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A78CE" w14:textId="0ABEE1D2" w:rsidR="00D8751A" w:rsidRDefault="00D8751A" w:rsidP="00D8751A">
      <w:pPr>
        <w:ind w:left="-1418" w:right="-1418"/>
      </w:pPr>
      <w:bookmarkStart w:id="0" w:name="_GoBack"/>
      <w:bookmarkEnd w:id="0"/>
      <w:r>
        <w:rPr>
          <w:noProof/>
          <w:lang w:eastAsia="fr-FR"/>
        </w:rPr>
        <w:drawing>
          <wp:inline distT="0" distB="0" distL="0" distR="0" wp14:anchorId="57E9F7C0" wp14:editId="316E9F08">
            <wp:extent cx="7543228" cy="685165"/>
            <wp:effectExtent l="0" t="0" r="635" b="635"/>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943033" cy="721480"/>
                    </a:xfrm>
                    <a:prstGeom prst="rect">
                      <a:avLst/>
                    </a:prstGeom>
                    <a:noFill/>
                    <a:ln w="9525">
                      <a:noFill/>
                      <a:miter lim="800000"/>
                      <a:headEnd/>
                      <a:tailEnd/>
                    </a:ln>
                  </pic:spPr>
                </pic:pic>
              </a:graphicData>
            </a:graphic>
          </wp:inline>
        </w:drawing>
      </w:r>
    </w:p>
    <w:p w14:paraId="2D3878FE" w14:textId="7A1814FF" w:rsidR="00D8751A" w:rsidRDefault="00D8751A" w:rsidP="00155A0A">
      <w:pPr>
        <w:ind w:left="-993" w:right="-1418"/>
        <w:rPr>
          <w:noProof/>
          <w:lang w:eastAsia="fr-FR"/>
        </w:rPr>
      </w:pPr>
      <w:r>
        <w:rPr>
          <w:noProof/>
          <w:lang w:eastAsia="fr-FR"/>
        </w:rPr>
        <w:drawing>
          <wp:inline distT="0" distB="0" distL="0" distR="0" wp14:anchorId="69B2AA5E" wp14:editId="063EC0D4">
            <wp:extent cx="869073" cy="1009934"/>
            <wp:effectExtent l="19050" t="0" r="7227" b="0"/>
            <wp:docPr id="1" name="Image 0" descr="logo sgga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gga quadri.jpg"/>
                    <pic:cNvPicPr/>
                  </pic:nvPicPr>
                  <pic:blipFill>
                    <a:blip r:embed="rId9"/>
                    <a:stretch>
                      <a:fillRect/>
                    </a:stretch>
                  </pic:blipFill>
                  <pic:spPr>
                    <a:xfrm>
                      <a:off x="0" y="0"/>
                      <a:ext cx="869812" cy="1010793"/>
                    </a:xfrm>
                    <a:prstGeom prst="rect">
                      <a:avLst/>
                    </a:prstGeom>
                  </pic:spPr>
                </pic:pic>
              </a:graphicData>
            </a:graphic>
          </wp:inline>
        </w:drawing>
      </w:r>
    </w:p>
    <w:p w14:paraId="4C867485" w14:textId="77777777" w:rsidR="00155A0A" w:rsidRDefault="00155A0A" w:rsidP="00155A0A">
      <w:pPr>
        <w:pStyle w:val="NormalWeb"/>
        <w:shd w:val="clear" w:color="auto" w:fill="FFFFFF"/>
        <w:spacing w:before="0" w:after="0" w:line="280" w:lineRule="atLeast"/>
        <w:jc w:val="center"/>
        <w:rPr>
          <w:rFonts w:ascii="Calibri" w:hAnsi="Calibri" w:cs="Calibri"/>
          <w:b/>
          <w:bCs/>
          <w:sz w:val="26"/>
          <w:szCs w:val="26"/>
          <w:u w:val="single"/>
        </w:rPr>
      </w:pPr>
      <w:r>
        <w:rPr>
          <w:rFonts w:ascii="Calibri" w:hAnsi="Calibri" w:cs="Calibri"/>
          <w:b/>
          <w:bCs/>
          <w:sz w:val="26"/>
          <w:szCs w:val="26"/>
          <w:u w:val="single"/>
        </w:rPr>
        <w:t>Protocole Sanitaire Bivouacs 2020</w:t>
      </w:r>
    </w:p>
    <w:p w14:paraId="3AA3D7E6" w14:textId="77777777" w:rsidR="00155A0A" w:rsidRDefault="00155A0A" w:rsidP="00155A0A">
      <w:pPr>
        <w:pStyle w:val="Normal1"/>
        <w:jc w:val="both"/>
        <w:rPr>
          <w:rFonts w:ascii="Calibri" w:hAnsi="Calibri" w:cs="Calibri"/>
          <w:sz w:val="24"/>
          <w:szCs w:val="24"/>
          <w:shd w:val="clear" w:color="auto" w:fill="FFFFFF"/>
        </w:rPr>
      </w:pPr>
    </w:p>
    <w:p w14:paraId="3A9E711D" w14:textId="77777777" w:rsidR="00155A0A" w:rsidRDefault="00155A0A" w:rsidP="00155A0A">
      <w:pPr>
        <w:pStyle w:val="Normal1"/>
        <w:jc w:val="both"/>
        <w:rPr>
          <w:rFonts w:ascii="Calibri" w:hAnsi="Calibri" w:cs="Calibri"/>
          <w:sz w:val="24"/>
          <w:szCs w:val="24"/>
          <w:shd w:val="clear" w:color="auto" w:fill="FFFFFF"/>
        </w:rPr>
      </w:pPr>
    </w:p>
    <w:p w14:paraId="6B664837" w14:textId="430C0547" w:rsidR="00155A0A" w:rsidRDefault="00155A0A" w:rsidP="00155A0A">
      <w:pPr>
        <w:pStyle w:val="Normal1"/>
        <w:jc w:val="both"/>
      </w:pPr>
      <w:r>
        <w:rPr>
          <w:rFonts w:ascii="Calibri" w:hAnsi="Calibri" w:cs="Calibri"/>
          <w:sz w:val="24"/>
          <w:szCs w:val="24"/>
          <w:shd w:val="clear" w:color="auto" w:fill="FFFFFF"/>
        </w:rPr>
        <w:t xml:space="preserve">Riche d’une incroyable biodiversité et de paysages à couper le souffle, les Gorges de l’Ardèche ont été classées </w:t>
      </w:r>
      <w:r>
        <w:rPr>
          <w:rFonts w:ascii="Calibri" w:hAnsi="Calibri" w:cs="Calibri"/>
          <w:b/>
          <w:bCs/>
          <w:sz w:val="24"/>
          <w:szCs w:val="24"/>
          <w:shd w:val="clear" w:color="auto" w:fill="FFFFFF"/>
        </w:rPr>
        <w:t>réserve naturelle nationale</w:t>
      </w:r>
      <w:r>
        <w:rPr>
          <w:rFonts w:ascii="Calibri" w:hAnsi="Calibri" w:cs="Calibri"/>
          <w:sz w:val="24"/>
          <w:szCs w:val="24"/>
          <w:shd w:val="clear" w:color="auto" w:fill="FFFFFF"/>
        </w:rPr>
        <w:t xml:space="preserve"> depuis 1980. </w:t>
      </w:r>
    </w:p>
    <w:p w14:paraId="4DED4849" w14:textId="2F848134" w:rsidR="00155A0A" w:rsidRDefault="00155A0A" w:rsidP="00155A0A">
      <w:pPr>
        <w:pStyle w:val="Normal1"/>
        <w:spacing w:before="240"/>
        <w:jc w:val="both"/>
      </w:pPr>
      <w:r>
        <w:rPr>
          <w:rFonts w:ascii="Calibri" w:hAnsi="Calibri" w:cs="Calibri"/>
          <w:sz w:val="24"/>
          <w:szCs w:val="24"/>
          <w:shd w:val="clear" w:color="auto" w:fill="FFFFFF"/>
        </w:rPr>
        <w:t xml:space="preserve">Le décret n° 2018-964 du 8 novembre 2018 redéfinissant le périmètre et la réglementation de la réserve naturelle nationale des Gorges de l’Ardèche (Ardèche et Gard) précise dans son article 18 la </w:t>
      </w:r>
      <w:r>
        <w:rPr>
          <w:rFonts w:ascii="Calibri" w:hAnsi="Calibri" w:cs="Calibri"/>
          <w:b/>
          <w:bCs/>
          <w:sz w:val="24"/>
          <w:szCs w:val="24"/>
          <w:shd w:val="clear" w:color="auto" w:fill="FFFFFF"/>
        </w:rPr>
        <w:t>réglementation en matière de campement</w:t>
      </w:r>
      <w:r>
        <w:rPr>
          <w:rFonts w:ascii="Calibri" w:hAnsi="Calibri" w:cs="Calibri"/>
          <w:sz w:val="24"/>
          <w:szCs w:val="24"/>
          <w:shd w:val="clear" w:color="auto" w:fill="FFFFFF"/>
        </w:rPr>
        <w:t xml:space="preserve"> dans la réserve :</w:t>
      </w:r>
    </w:p>
    <w:p w14:paraId="22FAFE59" w14:textId="62D699A6" w:rsidR="00155A0A" w:rsidRDefault="00155A0A" w:rsidP="00155A0A">
      <w:pPr>
        <w:pStyle w:val="Normal1"/>
        <w:spacing w:before="240"/>
        <w:jc w:val="both"/>
        <w:rPr>
          <w:rFonts w:ascii="Calibri" w:hAnsi="Calibri" w:cs="Calibri"/>
          <w:i/>
          <w:iCs/>
          <w:sz w:val="24"/>
          <w:szCs w:val="24"/>
          <w:shd w:val="clear" w:color="auto" w:fill="FFFFFF"/>
        </w:rPr>
      </w:pPr>
      <w:r>
        <w:rPr>
          <w:rFonts w:ascii="Calibri" w:hAnsi="Calibri" w:cs="Calibri"/>
          <w:i/>
          <w:iCs/>
          <w:sz w:val="24"/>
          <w:szCs w:val="24"/>
          <w:shd w:val="clear" w:color="auto" w:fill="FFFFFF"/>
        </w:rPr>
        <w:t>« Le campement sous une tente, dans un véhicule ou dans tout autre abri, ainsi que toute forme de bivouac sont interdits dans la réserve, sauf pour les agents chargés de missions de service public liées à la surveillance de la réserve. Le Préfet de département peut également autoriser le bivouac ou le campement à des fins scientifiques. »</w:t>
      </w:r>
    </w:p>
    <w:p w14:paraId="11FC7068" w14:textId="77777777" w:rsidR="00155A0A" w:rsidRDefault="00155A0A" w:rsidP="00155A0A">
      <w:pPr>
        <w:pStyle w:val="Normal1"/>
        <w:jc w:val="both"/>
        <w:rPr>
          <w:rFonts w:ascii="Calibri" w:hAnsi="Calibri" w:cs="Calibri"/>
          <w:bCs/>
          <w:sz w:val="24"/>
          <w:szCs w:val="24"/>
          <w:shd w:val="clear" w:color="auto" w:fill="FFFFFF"/>
        </w:rPr>
      </w:pPr>
    </w:p>
    <w:p w14:paraId="1C70F19E" w14:textId="77777777" w:rsidR="00155A0A" w:rsidRDefault="00155A0A" w:rsidP="00155A0A">
      <w:pPr>
        <w:pStyle w:val="Normal1"/>
        <w:jc w:val="both"/>
      </w:pPr>
      <w:r>
        <w:rPr>
          <w:rFonts w:ascii="Calibri" w:hAnsi="Calibri" w:cs="Calibri"/>
          <w:sz w:val="24"/>
          <w:szCs w:val="24"/>
          <w:shd w:val="clear" w:color="auto" w:fill="FFFFFF"/>
        </w:rPr>
        <w:t xml:space="preserve">Cette interdiction ne s’applique pas, entre autres, aux </w:t>
      </w:r>
      <w:r>
        <w:rPr>
          <w:rFonts w:ascii="Calibri" w:hAnsi="Calibri" w:cs="Calibri"/>
          <w:b/>
          <w:bCs/>
          <w:sz w:val="24"/>
          <w:szCs w:val="24"/>
          <w:shd w:val="clear" w:color="auto" w:fill="FFFFFF"/>
        </w:rPr>
        <w:t>2 aires de bivouacs autorisées</w:t>
      </w:r>
      <w:r>
        <w:rPr>
          <w:rFonts w:ascii="Calibri" w:hAnsi="Calibri" w:cs="Calibri"/>
          <w:sz w:val="24"/>
          <w:szCs w:val="24"/>
          <w:shd w:val="clear" w:color="auto" w:fill="FFFFFF"/>
        </w:rPr>
        <w:t xml:space="preserve"> (Gaud et Gournier) spécifiquement aménagées pour canaliser et réguler la fréquentation dans les gorges afin d’en limiter l’impact sur les milieux naturels et la faune sauvage (loutre, castor…).  </w:t>
      </w:r>
    </w:p>
    <w:p w14:paraId="33F1F7D7" w14:textId="77777777" w:rsidR="00155A0A" w:rsidRDefault="00155A0A" w:rsidP="00155A0A">
      <w:pPr>
        <w:pStyle w:val="Normal1"/>
        <w:jc w:val="both"/>
        <w:rPr>
          <w:rFonts w:ascii="Calibri" w:hAnsi="Calibri" w:cs="Calibri"/>
          <w:sz w:val="24"/>
          <w:szCs w:val="24"/>
          <w:shd w:val="clear" w:color="auto" w:fill="FFFFFF"/>
        </w:rPr>
      </w:pPr>
    </w:p>
    <w:p w14:paraId="64BDCAD8" w14:textId="77777777" w:rsidR="00155A0A" w:rsidRDefault="00155A0A" w:rsidP="00155A0A">
      <w:pPr>
        <w:pStyle w:val="Normal1"/>
        <w:jc w:val="both"/>
      </w:pPr>
      <w:r>
        <w:rPr>
          <w:rFonts w:ascii="Calibri" w:hAnsi="Calibri" w:cs="Calibri"/>
          <w:sz w:val="24"/>
          <w:szCs w:val="24"/>
          <w:shd w:val="clear" w:color="auto" w:fill="FFFFFF"/>
        </w:rPr>
        <w:t>Ainsi, les visiteurs qui souhaitent découvrir le site en deux ou trois jours doivent impérativement séjourner</w:t>
      </w:r>
      <w:r>
        <w:rPr>
          <w:rFonts w:ascii="Calibri" w:hAnsi="Calibri" w:cs="Calibri"/>
          <w:bCs/>
          <w:sz w:val="24"/>
          <w:szCs w:val="24"/>
          <w:shd w:val="clear" w:color="auto" w:fill="FFFFFF"/>
        </w:rPr>
        <w:t xml:space="preserve"> dans l’une de ces deux aires de bivouac autorisées</w:t>
      </w:r>
      <w:r>
        <w:rPr>
          <w:rFonts w:ascii="Calibri" w:hAnsi="Calibri" w:cs="Calibri"/>
          <w:sz w:val="24"/>
          <w:szCs w:val="24"/>
          <w:shd w:val="clear" w:color="auto" w:fill="FFFFFF"/>
        </w:rPr>
        <w:t xml:space="preserve">, propriétés du Département de l’Ardèche, et </w:t>
      </w:r>
      <w:r>
        <w:rPr>
          <w:rFonts w:ascii="Calibri" w:hAnsi="Calibri" w:cs="Calibri"/>
          <w:b/>
          <w:bCs/>
          <w:sz w:val="24"/>
          <w:szCs w:val="24"/>
          <w:shd w:val="clear" w:color="auto" w:fill="FFFFFF"/>
        </w:rPr>
        <w:t>gérées par le Syndicat de Gestion des Gorges de l’Ardèche</w:t>
      </w:r>
      <w:r>
        <w:rPr>
          <w:rFonts w:ascii="Calibri" w:hAnsi="Calibri" w:cs="Calibri"/>
          <w:sz w:val="24"/>
          <w:szCs w:val="24"/>
          <w:shd w:val="clear" w:color="auto" w:fill="FFFFFF"/>
        </w:rPr>
        <w:t xml:space="preserve"> (SGGA).</w:t>
      </w:r>
    </w:p>
    <w:p w14:paraId="601BB535" w14:textId="77777777" w:rsidR="00155A0A" w:rsidRDefault="00155A0A" w:rsidP="00155A0A">
      <w:pPr>
        <w:pStyle w:val="Normal1"/>
        <w:spacing w:before="240"/>
        <w:jc w:val="both"/>
      </w:pPr>
      <w:r>
        <w:rPr>
          <w:rFonts w:ascii="Calibri" w:hAnsi="Calibri" w:cs="Calibri"/>
          <w:sz w:val="24"/>
          <w:szCs w:val="24"/>
          <w:shd w:val="clear" w:color="auto" w:fill="FFFFFF"/>
        </w:rPr>
        <w:t>Cette année, compte tenu de la crise sanitaire qui touche notre pays les bivouacs n’ont pas pu rouvrir au 1</w:t>
      </w:r>
      <w:r>
        <w:rPr>
          <w:rFonts w:ascii="Calibri" w:hAnsi="Calibri" w:cs="Calibri"/>
          <w:sz w:val="24"/>
          <w:szCs w:val="24"/>
          <w:shd w:val="clear" w:color="auto" w:fill="FFFFFF"/>
          <w:vertAlign w:val="superscript"/>
        </w:rPr>
        <w:t>er</w:t>
      </w:r>
      <w:r>
        <w:rPr>
          <w:rFonts w:ascii="Calibri" w:hAnsi="Calibri" w:cs="Calibri"/>
          <w:sz w:val="24"/>
          <w:szCs w:val="24"/>
          <w:shd w:val="clear" w:color="auto" w:fill="FFFFFF"/>
        </w:rPr>
        <w:t xml:space="preserve"> avril comme initialement prévu.</w:t>
      </w:r>
    </w:p>
    <w:p w14:paraId="22038BF2" w14:textId="7BD7CCAB" w:rsidR="00155A0A" w:rsidRDefault="00155A0A" w:rsidP="00155A0A">
      <w:pPr>
        <w:pStyle w:val="Normal1"/>
        <w:spacing w:before="240"/>
        <w:jc w:val="both"/>
      </w:pPr>
      <w:r>
        <w:rPr>
          <w:rFonts w:ascii="Calibri" w:hAnsi="Calibri" w:cs="Calibri"/>
          <w:sz w:val="24"/>
          <w:szCs w:val="24"/>
          <w:shd w:val="clear" w:color="auto" w:fill="FFFFFF"/>
        </w:rPr>
        <w:t xml:space="preserve">Le SGGA a élaboré ce </w:t>
      </w:r>
      <w:r>
        <w:rPr>
          <w:rFonts w:ascii="Calibri" w:hAnsi="Calibri" w:cs="Calibri"/>
          <w:b/>
          <w:bCs/>
          <w:sz w:val="24"/>
          <w:szCs w:val="24"/>
          <w:shd w:val="clear" w:color="auto" w:fill="FFFFFF"/>
        </w:rPr>
        <w:t>p</w:t>
      </w:r>
      <w:r>
        <w:rPr>
          <w:rFonts w:ascii="Calibri" w:hAnsi="Calibri" w:cs="Calibri"/>
          <w:b/>
          <w:bCs/>
          <w:sz w:val="24"/>
          <w:szCs w:val="24"/>
        </w:rPr>
        <w:t xml:space="preserve">rotocole sanitaire </w:t>
      </w:r>
      <w:r>
        <w:rPr>
          <w:rFonts w:ascii="Calibri" w:hAnsi="Calibri" w:cs="Calibri"/>
          <w:sz w:val="24"/>
          <w:szCs w:val="24"/>
        </w:rPr>
        <w:t>dans la perspective de la réouverture prochaine des bivouacs, en s’appuyant sur les recommandations des autorité</w:t>
      </w:r>
      <w:r w:rsidR="006D7B36">
        <w:rPr>
          <w:rFonts w:ascii="Calibri" w:hAnsi="Calibri" w:cs="Calibri"/>
          <w:sz w:val="24"/>
          <w:szCs w:val="24"/>
        </w:rPr>
        <w:t>s</w:t>
      </w:r>
      <w:r>
        <w:rPr>
          <w:rFonts w:ascii="Calibri" w:hAnsi="Calibri" w:cs="Calibri"/>
          <w:sz w:val="24"/>
          <w:szCs w:val="24"/>
        </w:rPr>
        <w:t xml:space="preserve"> sanitaires françaises, les protocoles de nettoyage et désinfection des locaux, les recommandations de la FNHPA ainsi que l’expertise du personnel permanent.</w:t>
      </w:r>
    </w:p>
    <w:p w14:paraId="7D1C86A5" w14:textId="08EA6244" w:rsidR="00155A0A" w:rsidRDefault="00155A0A" w:rsidP="00155A0A">
      <w:pPr>
        <w:pStyle w:val="NormalWeb"/>
        <w:shd w:val="clear" w:color="auto" w:fill="FFFFFF"/>
        <w:spacing w:before="0" w:after="0" w:line="280" w:lineRule="atLeast"/>
        <w:ind w:left="720"/>
        <w:rPr>
          <w:rFonts w:ascii="Calibri" w:hAnsi="Calibri" w:cs="Calibri"/>
          <w:b/>
          <w:bCs/>
        </w:rPr>
      </w:pPr>
    </w:p>
    <w:p w14:paraId="22C88646" w14:textId="01D3EE6B" w:rsidR="00155A0A" w:rsidRDefault="00155A0A" w:rsidP="00155A0A">
      <w:pPr>
        <w:pStyle w:val="NormalWeb"/>
        <w:shd w:val="clear" w:color="auto" w:fill="FFFFFF"/>
        <w:spacing w:before="0" w:after="0" w:line="280" w:lineRule="atLeast"/>
        <w:ind w:left="720"/>
        <w:rPr>
          <w:rFonts w:ascii="Calibri" w:hAnsi="Calibri" w:cs="Calibri"/>
          <w:b/>
          <w:bCs/>
        </w:rPr>
      </w:pPr>
    </w:p>
    <w:p w14:paraId="3A6E412F" w14:textId="32C77867" w:rsidR="00155A0A" w:rsidRDefault="00155A0A" w:rsidP="00155A0A">
      <w:pPr>
        <w:pStyle w:val="NormalWeb"/>
        <w:shd w:val="clear" w:color="auto" w:fill="FFFFFF"/>
        <w:spacing w:before="0" w:after="0" w:line="280" w:lineRule="atLeast"/>
        <w:ind w:left="720"/>
        <w:rPr>
          <w:rFonts w:ascii="Calibri" w:hAnsi="Calibri" w:cs="Calibri"/>
          <w:b/>
          <w:bCs/>
        </w:rPr>
      </w:pPr>
    </w:p>
    <w:p w14:paraId="5904C7DA" w14:textId="77777777" w:rsidR="00155A0A" w:rsidRDefault="00155A0A" w:rsidP="00155A0A">
      <w:pPr>
        <w:pStyle w:val="NormalWeb"/>
        <w:shd w:val="clear" w:color="auto" w:fill="FFFFFF"/>
        <w:spacing w:before="0" w:after="0" w:line="280" w:lineRule="atLeast"/>
        <w:rPr>
          <w:rFonts w:ascii="Calibri" w:hAnsi="Calibri" w:cs="Calibri"/>
          <w:b/>
          <w:bCs/>
        </w:rPr>
      </w:pPr>
    </w:p>
    <w:p w14:paraId="213147A9" w14:textId="7A96D77D" w:rsidR="00155A0A" w:rsidRDefault="00155A0A" w:rsidP="006D7B36">
      <w:pPr>
        <w:pStyle w:val="NormalWeb"/>
        <w:shd w:val="clear" w:color="auto" w:fill="FFFFFF"/>
        <w:spacing w:before="0" w:after="0"/>
        <w:ind w:left="-1418" w:right="-1278"/>
        <w:rPr>
          <w:rFonts w:ascii="Calibri" w:hAnsi="Calibri" w:cs="Calibri"/>
        </w:rPr>
      </w:pPr>
      <w:r>
        <w:rPr>
          <w:noProof/>
        </w:rPr>
        <w:lastRenderedPageBreak/>
        <w:drawing>
          <wp:inline distT="0" distB="0" distL="0" distR="0" wp14:anchorId="07D5BFFD" wp14:editId="5B660494">
            <wp:extent cx="7531100" cy="6876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834604" cy="715394"/>
                    </a:xfrm>
                    <a:prstGeom prst="rect">
                      <a:avLst/>
                    </a:prstGeom>
                    <a:noFill/>
                    <a:ln w="9525">
                      <a:noFill/>
                      <a:miter lim="800000"/>
                      <a:headEnd/>
                      <a:tailEnd/>
                    </a:ln>
                  </pic:spPr>
                </pic:pic>
              </a:graphicData>
            </a:graphic>
          </wp:inline>
        </w:drawing>
      </w:r>
    </w:p>
    <w:p w14:paraId="7C49ADF9" w14:textId="77777777" w:rsidR="00155A0A" w:rsidRDefault="00155A0A" w:rsidP="00155A0A">
      <w:pPr>
        <w:pStyle w:val="NormalWeb"/>
        <w:shd w:val="clear" w:color="auto" w:fill="FFFFFF"/>
        <w:spacing w:before="0" w:after="0"/>
        <w:rPr>
          <w:rFonts w:ascii="Calibri" w:hAnsi="Calibri" w:cs="Calibri"/>
        </w:rPr>
      </w:pPr>
    </w:p>
    <w:p w14:paraId="4A666FF0" w14:textId="61184CDD" w:rsidR="00155A0A" w:rsidRDefault="00155A0A" w:rsidP="00155A0A">
      <w:pPr>
        <w:pStyle w:val="NormalWeb"/>
        <w:shd w:val="clear" w:color="auto" w:fill="FFFFFF"/>
        <w:spacing w:before="0" w:after="0"/>
      </w:pPr>
      <w:r>
        <w:rPr>
          <w:rFonts w:ascii="Calibri" w:hAnsi="Calibri" w:cs="Calibri"/>
        </w:rPr>
        <w:t xml:space="preserve">Ce protocole sanitaire poursuit un </w:t>
      </w:r>
      <w:r>
        <w:rPr>
          <w:rFonts w:ascii="Calibri" w:hAnsi="Calibri" w:cs="Calibri"/>
          <w:b/>
          <w:bCs/>
        </w:rPr>
        <w:t>double objectif</w:t>
      </w:r>
      <w:r>
        <w:rPr>
          <w:rFonts w:ascii="Calibri" w:hAnsi="Calibri" w:cs="Calibri"/>
        </w:rPr>
        <w:t xml:space="preserve"> : </w:t>
      </w:r>
    </w:p>
    <w:p w14:paraId="56E117BD" w14:textId="77777777" w:rsidR="00155A0A" w:rsidRDefault="00155A0A" w:rsidP="00155A0A">
      <w:pPr>
        <w:pStyle w:val="NormalWeb"/>
        <w:shd w:val="clear" w:color="auto" w:fill="FFFFFF"/>
        <w:spacing w:before="0" w:after="0"/>
      </w:pPr>
    </w:p>
    <w:p w14:paraId="1458876D" w14:textId="3ACC5148" w:rsidR="00155A0A" w:rsidRDefault="00155A0A" w:rsidP="00155A0A">
      <w:pPr>
        <w:pStyle w:val="NormalWeb"/>
        <w:numPr>
          <w:ilvl w:val="0"/>
          <w:numId w:val="1"/>
        </w:numPr>
        <w:shd w:val="clear" w:color="auto" w:fill="FFFFFF"/>
        <w:spacing w:before="0" w:after="0"/>
        <w:rPr>
          <w:rFonts w:ascii="Calibri" w:hAnsi="Calibri" w:cs="Calibri"/>
          <w:b/>
          <w:bCs/>
        </w:rPr>
      </w:pPr>
      <w:r>
        <w:rPr>
          <w:rFonts w:ascii="Calibri" w:hAnsi="Calibri" w:cs="Calibri"/>
          <w:b/>
          <w:bCs/>
        </w:rPr>
        <w:t xml:space="preserve">Permettre l’accueil </w:t>
      </w:r>
      <w:r w:rsidR="00471AC3">
        <w:rPr>
          <w:rFonts w:ascii="Calibri" w:hAnsi="Calibri" w:cs="Calibri"/>
          <w:b/>
          <w:bCs/>
        </w:rPr>
        <w:t>d</w:t>
      </w:r>
      <w:r>
        <w:rPr>
          <w:rFonts w:ascii="Calibri" w:hAnsi="Calibri" w:cs="Calibri"/>
          <w:b/>
          <w:bCs/>
        </w:rPr>
        <w:t>es vacanciers dans des conditions sanitaires optimales</w:t>
      </w:r>
    </w:p>
    <w:p w14:paraId="23502B4E" w14:textId="77777777" w:rsidR="00155A0A" w:rsidRDefault="00155A0A" w:rsidP="00155A0A">
      <w:pPr>
        <w:pStyle w:val="NormalWeb"/>
        <w:numPr>
          <w:ilvl w:val="0"/>
          <w:numId w:val="1"/>
        </w:numPr>
        <w:shd w:val="clear" w:color="auto" w:fill="FFFFFF"/>
        <w:spacing w:before="0" w:after="0"/>
        <w:rPr>
          <w:rFonts w:ascii="Calibri" w:hAnsi="Calibri" w:cs="Calibri"/>
          <w:b/>
          <w:bCs/>
        </w:rPr>
      </w:pPr>
      <w:r>
        <w:rPr>
          <w:rFonts w:ascii="Calibri" w:hAnsi="Calibri" w:cs="Calibri"/>
          <w:b/>
          <w:bCs/>
        </w:rPr>
        <w:t xml:space="preserve">Garantir la sécurité du personnel. </w:t>
      </w:r>
    </w:p>
    <w:p w14:paraId="559A067B" w14:textId="77777777" w:rsidR="00155A0A" w:rsidRDefault="00155A0A" w:rsidP="00155A0A">
      <w:pPr>
        <w:pStyle w:val="NormalWeb"/>
        <w:shd w:val="clear" w:color="auto" w:fill="FFFFFF"/>
        <w:spacing w:before="0" w:after="0"/>
        <w:rPr>
          <w:rFonts w:ascii="Calibri" w:hAnsi="Calibri" w:cs="Calibri"/>
        </w:rPr>
      </w:pPr>
    </w:p>
    <w:p w14:paraId="10F790E7" w14:textId="77777777" w:rsidR="00155A0A" w:rsidRDefault="00155A0A" w:rsidP="00471AC3">
      <w:pPr>
        <w:pStyle w:val="NormalWeb"/>
        <w:shd w:val="clear" w:color="auto" w:fill="FFFFFF"/>
        <w:spacing w:before="0" w:after="0"/>
        <w:jc w:val="both"/>
        <w:rPr>
          <w:rFonts w:ascii="Calibri" w:hAnsi="Calibri" w:cs="Calibri"/>
        </w:rPr>
      </w:pPr>
      <w:r>
        <w:rPr>
          <w:rFonts w:ascii="Calibri" w:hAnsi="Calibri" w:cs="Calibri"/>
        </w:rPr>
        <w:t>Les bivouacs ont beaucoup d’atouts pour rouvrir en toute sécurité. Ce sont des lieux de plein air, peu équipés (pas de piscine, de restaurant, etc), qui propose uniquement des hébergements indépendants et beaucoup d’espace au cœur d’une réserve naturelle.</w:t>
      </w:r>
    </w:p>
    <w:p w14:paraId="047E96D5" w14:textId="77777777" w:rsidR="00155A0A" w:rsidRDefault="00155A0A" w:rsidP="00471AC3">
      <w:pPr>
        <w:pStyle w:val="NormalWeb"/>
        <w:shd w:val="clear" w:color="auto" w:fill="FFFFFF"/>
        <w:spacing w:before="0" w:after="0"/>
        <w:jc w:val="both"/>
        <w:rPr>
          <w:rFonts w:ascii="Calibri" w:hAnsi="Calibri" w:cs="Calibri"/>
        </w:rPr>
      </w:pPr>
    </w:p>
    <w:p w14:paraId="076D239A" w14:textId="77777777" w:rsidR="00155A0A" w:rsidRDefault="00155A0A" w:rsidP="00155A0A">
      <w:pPr>
        <w:pStyle w:val="NormalWeb"/>
        <w:shd w:val="clear" w:color="auto" w:fill="FFFFFF"/>
        <w:spacing w:before="0" w:after="0"/>
        <w:rPr>
          <w:rFonts w:ascii="Calibri" w:hAnsi="Calibri" w:cs="Calibri"/>
        </w:rPr>
      </w:pPr>
    </w:p>
    <w:p w14:paraId="00FB8398" w14:textId="77777777" w:rsidR="00155A0A" w:rsidRDefault="00155A0A" w:rsidP="00155A0A">
      <w:pPr>
        <w:pStyle w:val="NormalWeb"/>
        <w:shd w:val="clear" w:color="auto" w:fill="FFFFFF"/>
        <w:spacing w:before="0" w:after="0"/>
        <w:rPr>
          <w:rFonts w:ascii="Calibri" w:hAnsi="Calibri" w:cs="Calibri"/>
        </w:rPr>
      </w:pPr>
    </w:p>
    <w:p w14:paraId="4BF41DFB" w14:textId="77777777" w:rsidR="00155A0A" w:rsidRDefault="00155A0A" w:rsidP="00155A0A">
      <w:pPr>
        <w:pStyle w:val="NormalWeb"/>
        <w:shd w:val="clear" w:color="auto" w:fill="FFFFFF"/>
        <w:spacing w:before="0" w:after="0"/>
      </w:pPr>
      <w:r>
        <w:rPr>
          <w:rStyle w:val="lev"/>
          <w:rFonts w:ascii="Calibri" w:hAnsi="Calibri" w:cs="Calibri"/>
          <w:sz w:val="26"/>
          <w:szCs w:val="26"/>
        </w:rPr>
        <w:t xml:space="preserve">1/ </w:t>
      </w:r>
      <w:r>
        <w:rPr>
          <w:rStyle w:val="lev"/>
          <w:rFonts w:ascii="Calibri" w:hAnsi="Calibri" w:cs="Calibri"/>
          <w:sz w:val="26"/>
          <w:szCs w:val="26"/>
          <w:u w:val="single"/>
        </w:rPr>
        <w:t>Mesures relatives aux personnels</w:t>
      </w:r>
      <w:r>
        <w:rPr>
          <w:rStyle w:val="lev"/>
          <w:rFonts w:ascii="Calibri" w:hAnsi="Calibri" w:cs="Calibri"/>
          <w:sz w:val="26"/>
          <w:szCs w:val="26"/>
        </w:rPr>
        <w:t xml:space="preserve"> </w:t>
      </w:r>
    </w:p>
    <w:p w14:paraId="6F2F1620" w14:textId="77777777" w:rsidR="00155A0A" w:rsidRDefault="00155A0A" w:rsidP="00155A0A">
      <w:pPr>
        <w:pStyle w:val="NormalWeb"/>
        <w:shd w:val="clear" w:color="auto" w:fill="FFFFFF"/>
        <w:spacing w:before="0" w:after="0"/>
      </w:pPr>
    </w:p>
    <w:p w14:paraId="7C70BD29" w14:textId="77777777" w:rsidR="00155A0A" w:rsidRDefault="00155A0A" w:rsidP="00471AC3">
      <w:pPr>
        <w:pStyle w:val="NormalWeb"/>
        <w:numPr>
          <w:ilvl w:val="0"/>
          <w:numId w:val="2"/>
        </w:numPr>
        <w:shd w:val="clear" w:color="auto" w:fill="FFFFFF"/>
        <w:spacing w:before="0" w:after="0"/>
        <w:jc w:val="both"/>
      </w:pPr>
      <w:r>
        <w:rPr>
          <w:rStyle w:val="lev"/>
          <w:rFonts w:ascii="Calibri" w:hAnsi="Calibri" w:cs="Calibri"/>
        </w:rPr>
        <w:t>Nomination d’un référent Covid-19</w:t>
      </w:r>
      <w:r>
        <w:rPr>
          <w:rFonts w:ascii="Calibri" w:hAnsi="Calibri" w:cs="Calibri"/>
        </w:rPr>
        <w:t xml:space="preserve"> en charge du suivi de l’application des mesures de prévention, de l’adaptation continue des mesures sanitaires, de l’organisation de la formation des personnels et du suivi des stocks d’équipements et de produits. </w:t>
      </w:r>
    </w:p>
    <w:p w14:paraId="0C15D1B2" w14:textId="77777777" w:rsidR="00155A0A" w:rsidRDefault="00155A0A" w:rsidP="00471AC3">
      <w:pPr>
        <w:pStyle w:val="NormalWeb"/>
        <w:shd w:val="clear" w:color="auto" w:fill="FFFFFF"/>
        <w:spacing w:before="0" w:after="0"/>
        <w:jc w:val="both"/>
      </w:pPr>
    </w:p>
    <w:p w14:paraId="3C1A609F" w14:textId="77777777" w:rsidR="00155A0A" w:rsidRDefault="00155A0A" w:rsidP="00471AC3">
      <w:pPr>
        <w:pStyle w:val="NormalWeb"/>
        <w:numPr>
          <w:ilvl w:val="0"/>
          <w:numId w:val="2"/>
        </w:numPr>
        <w:shd w:val="clear" w:color="auto" w:fill="FFFFFF"/>
        <w:spacing w:before="0" w:after="0"/>
        <w:jc w:val="both"/>
      </w:pPr>
      <w:r>
        <w:rPr>
          <w:rStyle w:val="lev"/>
          <w:rFonts w:ascii="Calibri" w:hAnsi="Calibri" w:cs="Calibri"/>
        </w:rPr>
        <w:t>Fourniture de produits et équipements de protection</w:t>
      </w:r>
      <w:r>
        <w:rPr>
          <w:rFonts w:ascii="Calibri" w:hAnsi="Calibri" w:cs="Calibri"/>
        </w:rPr>
        <w:t> : mise à disposition des produits et équipements de protection (gel hydroalcoolique, gants, visières et masques) et installation de protection spécifiques si besoin (plaques de plexiglas) pour les postes les plus exposés aux contacts avec la clientèle (point information).</w:t>
      </w:r>
    </w:p>
    <w:p w14:paraId="5AF98E20" w14:textId="77777777" w:rsidR="00155A0A" w:rsidRDefault="00155A0A" w:rsidP="00471AC3">
      <w:pPr>
        <w:pStyle w:val="NormalWeb"/>
        <w:shd w:val="clear" w:color="auto" w:fill="FFFFFF"/>
        <w:spacing w:before="0" w:after="0"/>
        <w:jc w:val="both"/>
        <w:rPr>
          <w:rFonts w:ascii="Calibri" w:hAnsi="Calibri" w:cs="Calibri"/>
        </w:rPr>
      </w:pPr>
    </w:p>
    <w:p w14:paraId="32CE3DB7" w14:textId="77777777" w:rsidR="00155A0A" w:rsidRDefault="00155A0A" w:rsidP="00471AC3">
      <w:pPr>
        <w:pStyle w:val="NormalWeb"/>
        <w:numPr>
          <w:ilvl w:val="0"/>
          <w:numId w:val="2"/>
        </w:numPr>
        <w:shd w:val="clear" w:color="auto" w:fill="FFFFFF"/>
        <w:spacing w:before="0" w:after="0"/>
        <w:jc w:val="both"/>
      </w:pPr>
      <w:r>
        <w:rPr>
          <w:rFonts w:ascii="Calibri" w:hAnsi="Calibri" w:cs="Calibri"/>
          <w:b/>
          <w:bCs/>
        </w:rPr>
        <w:t>Sécurisation des locaux et postes de travail</w:t>
      </w:r>
      <w:r>
        <w:rPr>
          <w:rFonts w:ascii="Calibri" w:hAnsi="Calibri" w:cs="Calibri"/>
        </w:rPr>
        <w:t xml:space="preserve"> selon les recommandations des fiches métiers publiées par le Ministère du travail ; aménagements des locaux réservés au personnel (bureaux, salles de repos, chambres et cuisines).</w:t>
      </w:r>
    </w:p>
    <w:p w14:paraId="2D225206" w14:textId="77777777" w:rsidR="00155A0A" w:rsidRDefault="00155A0A" w:rsidP="00471AC3">
      <w:pPr>
        <w:pStyle w:val="NormalWeb"/>
        <w:shd w:val="clear" w:color="auto" w:fill="FFFFFF"/>
        <w:spacing w:before="0" w:after="0"/>
        <w:jc w:val="both"/>
      </w:pPr>
    </w:p>
    <w:p w14:paraId="18B18108" w14:textId="77777777" w:rsidR="00155A0A" w:rsidRDefault="00155A0A" w:rsidP="00471AC3">
      <w:pPr>
        <w:pStyle w:val="NormalWeb"/>
        <w:numPr>
          <w:ilvl w:val="0"/>
          <w:numId w:val="2"/>
        </w:numPr>
        <w:shd w:val="clear" w:color="auto" w:fill="FFFFFF"/>
        <w:spacing w:before="0" w:after="0"/>
        <w:jc w:val="both"/>
      </w:pPr>
      <w:r>
        <w:rPr>
          <w:rStyle w:val="lev"/>
          <w:rFonts w:ascii="Calibri" w:hAnsi="Calibri" w:cs="Calibri"/>
        </w:rPr>
        <w:t>Organisation de formations spécifiques</w:t>
      </w:r>
      <w:r>
        <w:rPr>
          <w:rFonts w:ascii="Calibri" w:hAnsi="Calibri" w:cs="Calibri"/>
        </w:rPr>
        <w:t> pour sensibiliser l’ensemble des personnels aux mesures barrières et procédures d’hygiène (lavage fréquent des mains, etc.) et aux nouvelles procédures applicables selon les services (point information, accueil, sanitaires, etc)</w:t>
      </w:r>
    </w:p>
    <w:p w14:paraId="6CAFC301" w14:textId="77777777" w:rsidR="00155A0A" w:rsidRDefault="00155A0A" w:rsidP="00471AC3">
      <w:pPr>
        <w:pStyle w:val="NormalWeb"/>
        <w:shd w:val="clear" w:color="auto" w:fill="FFFFFF"/>
        <w:spacing w:before="0" w:after="0"/>
        <w:jc w:val="both"/>
      </w:pPr>
    </w:p>
    <w:p w14:paraId="2DD8F8EC" w14:textId="77777777" w:rsidR="00155A0A" w:rsidRDefault="00155A0A" w:rsidP="00471AC3">
      <w:pPr>
        <w:pStyle w:val="NormalWeb"/>
        <w:numPr>
          <w:ilvl w:val="0"/>
          <w:numId w:val="2"/>
        </w:numPr>
        <w:shd w:val="clear" w:color="auto" w:fill="FFFFFF"/>
        <w:spacing w:before="0" w:after="0"/>
        <w:jc w:val="both"/>
      </w:pPr>
      <w:r>
        <w:rPr>
          <w:rStyle w:val="lev"/>
          <w:rFonts w:ascii="Calibri" w:hAnsi="Calibri" w:cs="Calibri"/>
        </w:rPr>
        <w:t>Fournisseurs et prestataires extérieurs</w:t>
      </w:r>
      <w:r>
        <w:rPr>
          <w:rFonts w:ascii="Calibri" w:hAnsi="Calibri" w:cs="Calibri"/>
        </w:rPr>
        <w:t> intervenant sur les bivouacs : mise en place de procédures spécifiques pour les accueillir.</w:t>
      </w:r>
    </w:p>
    <w:p w14:paraId="77D23D70" w14:textId="77777777" w:rsidR="00155A0A" w:rsidRDefault="00155A0A" w:rsidP="00471AC3">
      <w:pPr>
        <w:pStyle w:val="NormalWeb"/>
        <w:shd w:val="clear" w:color="auto" w:fill="FFFFFF"/>
        <w:spacing w:before="0" w:after="0"/>
        <w:jc w:val="both"/>
      </w:pPr>
    </w:p>
    <w:p w14:paraId="2DD174C1" w14:textId="5716BE9B" w:rsidR="00155A0A" w:rsidRDefault="00155A0A" w:rsidP="00471AC3">
      <w:pPr>
        <w:pStyle w:val="NormalWeb"/>
        <w:numPr>
          <w:ilvl w:val="0"/>
          <w:numId w:val="2"/>
        </w:numPr>
        <w:shd w:val="clear" w:color="auto" w:fill="FFFFFF"/>
        <w:spacing w:before="0" w:after="0"/>
        <w:jc w:val="both"/>
      </w:pPr>
      <w:r>
        <w:rPr>
          <w:rStyle w:val="lev"/>
          <w:rFonts w:ascii="Calibri" w:hAnsi="Calibri" w:cs="Calibri"/>
        </w:rPr>
        <w:t>Mise en place de protocoles spécifiques pour gérer les cas de suspicion de contagion</w:t>
      </w:r>
      <w:r>
        <w:rPr>
          <w:rFonts w:ascii="Calibri" w:hAnsi="Calibri" w:cs="Calibri"/>
        </w:rPr>
        <w:t> : prise de température avant chaque prise de poste et mise en quarantaine des employés présentant des symptômes dans l’attente de la prise en charge médicale, et, si confirmation d’une contamination au covidc19, isolement des personnes ayant été en contact avec la personne malade ainsi que le nettoyage et la désinfection des installations et équipements avec lesquelles la personne a été en contact. </w:t>
      </w:r>
    </w:p>
    <w:p w14:paraId="3F32D662" w14:textId="77777777" w:rsidR="00471AC3" w:rsidRDefault="00471AC3" w:rsidP="00471AC3">
      <w:pPr>
        <w:pStyle w:val="Paragraphedeliste"/>
      </w:pPr>
    </w:p>
    <w:p w14:paraId="1E9B19A0" w14:textId="77777777" w:rsidR="00471AC3" w:rsidRPr="00471AC3" w:rsidRDefault="00471AC3" w:rsidP="009129B0">
      <w:pPr>
        <w:pStyle w:val="NormalWeb"/>
        <w:shd w:val="clear" w:color="auto" w:fill="FFFFFF"/>
        <w:spacing w:before="0" w:after="0"/>
        <w:ind w:left="720"/>
        <w:jc w:val="both"/>
      </w:pPr>
    </w:p>
    <w:p w14:paraId="7B2ED5AD" w14:textId="77777777" w:rsidR="00471AC3" w:rsidRDefault="00471AC3" w:rsidP="00471AC3">
      <w:pPr>
        <w:pStyle w:val="NormalWeb"/>
        <w:shd w:val="clear" w:color="auto" w:fill="FFFFFF"/>
        <w:spacing w:before="0" w:after="0"/>
        <w:jc w:val="both"/>
      </w:pPr>
      <w:r>
        <w:rPr>
          <w:rStyle w:val="lev"/>
          <w:rFonts w:ascii="Calibri" w:hAnsi="Calibri" w:cs="Calibri"/>
          <w:sz w:val="26"/>
          <w:szCs w:val="26"/>
          <w:u w:val="single"/>
        </w:rPr>
        <w:t>2/ Mesures relatives à l’accueil de la clientèle « de la réservation au bivouac »</w:t>
      </w:r>
    </w:p>
    <w:p w14:paraId="4EC83745" w14:textId="77777777" w:rsidR="00471AC3" w:rsidRDefault="00471AC3" w:rsidP="00471AC3">
      <w:pPr>
        <w:pStyle w:val="NormalWeb"/>
        <w:shd w:val="clear" w:color="auto" w:fill="FFFFFF"/>
        <w:spacing w:before="0" w:after="0"/>
        <w:jc w:val="both"/>
      </w:pPr>
    </w:p>
    <w:p w14:paraId="1AF319BB" w14:textId="3DD40E24" w:rsidR="00471AC3" w:rsidRPr="00471AC3" w:rsidRDefault="00471AC3" w:rsidP="00471AC3">
      <w:pPr>
        <w:pStyle w:val="NormalWeb"/>
        <w:shd w:val="clear" w:color="auto" w:fill="FFFFFF"/>
        <w:spacing w:before="0" w:after="360"/>
        <w:jc w:val="both"/>
      </w:pPr>
      <w:r>
        <w:rPr>
          <w:rFonts w:ascii="Calibri" w:hAnsi="Calibri" w:cs="Calibri"/>
        </w:rPr>
        <w:t xml:space="preserve">Pour élaborer ce protocole, le SGGA, riche de plus de 40 ans d’expérience dans la gestion des bivouacs a analysé de manière pragmatique </w:t>
      </w:r>
      <w:r>
        <w:rPr>
          <w:rFonts w:ascii="Calibri" w:hAnsi="Calibri" w:cs="Calibri"/>
          <w:b/>
          <w:bCs/>
        </w:rPr>
        <w:t>le parcours client</w:t>
      </w:r>
      <w:r>
        <w:rPr>
          <w:rFonts w:ascii="Calibri" w:hAnsi="Calibri" w:cs="Calibri"/>
        </w:rPr>
        <w:t xml:space="preserve"> </w:t>
      </w:r>
      <w:r>
        <w:rPr>
          <w:rFonts w:ascii="Calibri" w:hAnsi="Calibri" w:cs="Calibri"/>
          <w:b/>
          <w:bCs/>
        </w:rPr>
        <w:t>« de la réservation au bivouac ».</w:t>
      </w:r>
    </w:p>
    <w:p w14:paraId="5778D067" w14:textId="5FFD2BD2" w:rsidR="00155A0A" w:rsidRDefault="00155A0A" w:rsidP="009129B0">
      <w:pPr>
        <w:pageBreakBefore/>
        <w:ind w:left="-1418" w:right="-1418"/>
        <w:jc w:val="both"/>
      </w:pPr>
      <w:r>
        <w:rPr>
          <w:noProof/>
          <w:lang w:eastAsia="fr-FR"/>
        </w:rPr>
        <w:lastRenderedPageBreak/>
        <w:drawing>
          <wp:inline distT="0" distB="0" distL="0" distR="0" wp14:anchorId="0E86FFF8" wp14:editId="41B02B65">
            <wp:extent cx="7727098" cy="716280"/>
            <wp:effectExtent l="0" t="0" r="762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984996" cy="740186"/>
                    </a:xfrm>
                    <a:prstGeom prst="rect">
                      <a:avLst/>
                    </a:prstGeom>
                    <a:noFill/>
                    <a:ln w="9525">
                      <a:noFill/>
                      <a:miter lim="800000"/>
                      <a:headEnd/>
                      <a:tailEnd/>
                    </a:ln>
                  </pic:spPr>
                </pic:pic>
              </a:graphicData>
            </a:graphic>
          </wp:inline>
        </w:drawing>
      </w:r>
    </w:p>
    <w:p w14:paraId="746D9A12" w14:textId="77777777" w:rsidR="00155A0A" w:rsidRDefault="00155A0A" w:rsidP="00471AC3">
      <w:pPr>
        <w:pStyle w:val="NormalWeb"/>
        <w:shd w:val="clear" w:color="auto" w:fill="FFFFFF"/>
        <w:spacing w:before="0" w:after="0"/>
        <w:jc w:val="both"/>
      </w:pPr>
      <w:r>
        <w:rPr>
          <w:rStyle w:val="lev"/>
          <w:rFonts w:ascii="Calibri" w:hAnsi="Calibri" w:cs="Calibri"/>
          <w:sz w:val="26"/>
          <w:szCs w:val="26"/>
          <w:u w:val="single"/>
        </w:rPr>
        <w:t>2.1/ Réservation des nuitées</w:t>
      </w:r>
    </w:p>
    <w:p w14:paraId="2BBC9CCD" w14:textId="77777777" w:rsidR="00155A0A" w:rsidRDefault="00155A0A" w:rsidP="00471AC3">
      <w:pPr>
        <w:pStyle w:val="NormalWeb"/>
        <w:shd w:val="clear" w:color="auto" w:fill="FFFFFF"/>
        <w:spacing w:before="0" w:after="0"/>
        <w:jc w:val="both"/>
      </w:pPr>
    </w:p>
    <w:p w14:paraId="7DD82C7A" w14:textId="77777777" w:rsidR="00155A0A" w:rsidRDefault="00155A0A" w:rsidP="00471AC3">
      <w:pPr>
        <w:pStyle w:val="NormalWeb"/>
        <w:numPr>
          <w:ilvl w:val="0"/>
          <w:numId w:val="3"/>
        </w:numPr>
        <w:shd w:val="clear" w:color="auto" w:fill="FFFFFF"/>
        <w:spacing w:before="0" w:after="0"/>
        <w:jc w:val="both"/>
      </w:pPr>
      <w:r>
        <w:rPr>
          <w:rFonts w:ascii="Calibri" w:hAnsi="Calibri" w:cs="Calibri"/>
          <w:b/>
          <w:bCs/>
        </w:rPr>
        <w:t xml:space="preserve">Limiter les contacts : </w:t>
      </w:r>
      <w:r>
        <w:rPr>
          <w:rFonts w:ascii="Calibri" w:hAnsi="Calibri" w:cs="Calibri"/>
        </w:rPr>
        <w:t>Mise en place d’une information spécifique (site internet, affiches, articles de presse, etc) pour inciter les clients à réserver par internet ou par téléphone et payer en CB.</w:t>
      </w:r>
    </w:p>
    <w:p w14:paraId="692F3383" w14:textId="77777777" w:rsidR="00155A0A" w:rsidRDefault="00155A0A" w:rsidP="00471AC3">
      <w:pPr>
        <w:pStyle w:val="NormalWeb"/>
        <w:shd w:val="clear" w:color="auto" w:fill="FFFFFF"/>
        <w:spacing w:before="0" w:after="0"/>
        <w:ind w:left="780"/>
        <w:jc w:val="both"/>
        <w:rPr>
          <w:rFonts w:ascii="Calibri" w:hAnsi="Calibri" w:cs="Calibri"/>
        </w:rPr>
      </w:pPr>
    </w:p>
    <w:p w14:paraId="52D817B5" w14:textId="6DF0CE44" w:rsidR="00155A0A" w:rsidRDefault="00155A0A" w:rsidP="00471AC3">
      <w:pPr>
        <w:pStyle w:val="NormalWeb"/>
        <w:numPr>
          <w:ilvl w:val="0"/>
          <w:numId w:val="3"/>
        </w:numPr>
        <w:shd w:val="clear" w:color="auto" w:fill="FFFFFF"/>
        <w:spacing w:before="0" w:after="0"/>
        <w:jc w:val="both"/>
      </w:pPr>
      <w:r>
        <w:rPr>
          <w:rStyle w:val="lev"/>
          <w:rFonts w:ascii="Calibri" w:hAnsi="Calibri" w:cs="Calibri"/>
        </w:rPr>
        <w:t>Mise à disposition de produits et équipements spécifiques de protection</w:t>
      </w:r>
      <w:r>
        <w:rPr>
          <w:rFonts w:ascii="Calibri" w:hAnsi="Calibri" w:cs="Calibri"/>
        </w:rPr>
        <w:t> : mise à disposition de gel hydroalcoolique et comptoir protégé par l’installation de plaques de plexiglas au point information</w:t>
      </w:r>
      <w:r w:rsidR="009129B0">
        <w:rPr>
          <w:rFonts w:ascii="Calibri" w:hAnsi="Calibri" w:cs="Calibri"/>
        </w:rPr>
        <w:t>.</w:t>
      </w:r>
    </w:p>
    <w:p w14:paraId="471262E7" w14:textId="77777777" w:rsidR="00155A0A" w:rsidRDefault="00155A0A" w:rsidP="00471AC3">
      <w:pPr>
        <w:pStyle w:val="NormalWeb"/>
        <w:shd w:val="clear" w:color="auto" w:fill="FFFFFF"/>
        <w:spacing w:before="0" w:after="0"/>
        <w:ind w:left="780"/>
        <w:jc w:val="both"/>
        <w:rPr>
          <w:rFonts w:ascii="Calibri" w:hAnsi="Calibri" w:cs="Calibri"/>
        </w:rPr>
      </w:pPr>
    </w:p>
    <w:p w14:paraId="27692431" w14:textId="77777777" w:rsidR="00155A0A" w:rsidRDefault="00155A0A" w:rsidP="00471AC3">
      <w:pPr>
        <w:pStyle w:val="NormalWeb"/>
        <w:numPr>
          <w:ilvl w:val="0"/>
          <w:numId w:val="3"/>
        </w:numPr>
        <w:shd w:val="clear" w:color="auto" w:fill="FFFFFF"/>
        <w:spacing w:before="0" w:after="0"/>
        <w:jc w:val="both"/>
      </w:pPr>
      <w:r>
        <w:rPr>
          <w:rStyle w:val="lev"/>
          <w:rFonts w:ascii="Calibri" w:hAnsi="Calibri" w:cs="Calibri"/>
        </w:rPr>
        <w:t>Information des clients sur le protocole spécifique mis en place sur les bivouacs </w:t>
      </w:r>
      <w:r>
        <w:rPr>
          <w:rFonts w:ascii="Calibri" w:hAnsi="Calibri" w:cs="Calibri"/>
        </w:rPr>
        <w:t>: envoie d’un courriel spécifique lors de la confirmation de la réservation.</w:t>
      </w:r>
    </w:p>
    <w:p w14:paraId="079E3157" w14:textId="77777777" w:rsidR="00155A0A" w:rsidRDefault="00155A0A" w:rsidP="00471AC3">
      <w:pPr>
        <w:pStyle w:val="NormalWeb"/>
        <w:shd w:val="clear" w:color="auto" w:fill="FFFFFF"/>
        <w:spacing w:before="0" w:after="0"/>
        <w:ind w:left="780"/>
        <w:jc w:val="both"/>
        <w:rPr>
          <w:rFonts w:ascii="Calibri" w:hAnsi="Calibri" w:cs="Calibri"/>
        </w:rPr>
      </w:pPr>
    </w:p>
    <w:p w14:paraId="5AD7794C" w14:textId="77777777" w:rsidR="00155A0A" w:rsidRDefault="00155A0A" w:rsidP="00471AC3">
      <w:pPr>
        <w:pStyle w:val="NormalWeb"/>
        <w:shd w:val="clear" w:color="auto" w:fill="FFFFFF"/>
        <w:spacing w:before="0" w:after="0"/>
        <w:jc w:val="both"/>
      </w:pPr>
      <w:r>
        <w:rPr>
          <w:rStyle w:val="lev"/>
          <w:rFonts w:ascii="Calibri" w:hAnsi="Calibri" w:cs="Calibri"/>
          <w:sz w:val="26"/>
          <w:szCs w:val="26"/>
          <w:u w:val="single"/>
        </w:rPr>
        <w:t>2.2/ Sur les bivouacs</w:t>
      </w:r>
    </w:p>
    <w:p w14:paraId="17553646" w14:textId="77777777" w:rsidR="00155A0A" w:rsidRDefault="00155A0A" w:rsidP="00471AC3">
      <w:pPr>
        <w:pStyle w:val="NormalWeb"/>
        <w:shd w:val="clear" w:color="auto" w:fill="FFFFFF"/>
        <w:spacing w:before="0" w:after="0"/>
        <w:jc w:val="both"/>
      </w:pPr>
    </w:p>
    <w:p w14:paraId="3B0FD0DB" w14:textId="2CAAC912" w:rsidR="00155A0A" w:rsidRDefault="00155A0A" w:rsidP="00471AC3">
      <w:pPr>
        <w:pStyle w:val="NormalWeb"/>
        <w:shd w:val="clear" w:color="auto" w:fill="FFFFFF"/>
        <w:spacing w:before="0" w:after="0"/>
        <w:jc w:val="both"/>
      </w:pPr>
      <w:r>
        <w:rPr>
          <w:rStyle w:val="lev"/>
          <w:rFonts w:ascii="Calibri" w:hAnsi="Calibri" w:cs="Calibri"/>
        </w:rPr>
        <w:t>Situés au cœur de la réserve naturelle des Gorges de l’Ardèche, les bivouacs proposent aux vacanciers de profiter de grands espaces, revenir à l’essentiel, faire le plein de nature, de détente et de découverte</w:t>
      </w:r>
      <w:r w:rsidR="009129B0">
        <w:rPr>
          <w:rStyle w:val="lev"/>
          <w:rFonts w:ascii="Calibri" w:hAnsi="Calibri" w:cs="Calibri"/>
        </w:rPr>
        <w:t>.</w:t>
      </w:r>
      <w:r>
        <w:rPr>
          <w:rStyle w:val="lev"/>
          <w:rFonts w:ascii="Calibri" w:hAnsi="Calibri" w:cs="Calibri"/>
        </w:rPr>
        <w:t xml:space="preserve"> </w:t>
      </w:r>
    </w:p>
    <w:p w14:paraId="68CC2897" w14:textId="77777777" w:rsidR="00155A0A" w:rsidRDefault="00155A0A" w:rsidP="00471AC3">
      <w:pPr>
        <w:pStyle w:val="NormalWeb"/>
        <w:shd w:val="clear" w:color="auto" w:fill="FFFFFF"/>
        <w:spacing w:before="0" w:after="0"/>
        <w:ind w:left="720"/>
        <w:jc w:val="both"/>
      </w:pPr>
    </w:p>
    <w:p w14:paraId="7B3E0A2F" w14:textId="77777777" w:rsidR="00155A0A" w:rsidRDefault="00155A0A" w:rsidP="00471AC3">
      <w:pPr>
        <w:pStyle w:val="NormalWeb"/>
        <w:numPr>
          <w:ilvl w:val="0"/>
          <w:numId w:val="4"/>
        </w:numPr>
        <w:shd w:val="clear" w:color="auto" w:fill="FFFFFF"/>
        <w:spacing w:before="0" w:after="0"/>
        <w:jc w:val="both"/>
      </w:pPr>
      <w:r>
        <w:rPr>
          <w:rStyle w:val="lev"/>
          <w:rFonts w:ascii="Calibri" w:hAnsi="Calibri" w:cs="Calibri"/>
          <w:u w:val="single"/>
        </w:rPr>
        <w:t>Information des clients sur le protocole sanitaire mis en place sur les bivouacs</w:t>
      </w:r>
      <w:r>
        <w:rPr>
          <w:rStyle w:val="lev"/>
          <w:rFonts w:ascii="Calibri" w:hAnsi="Calibri" w:cs="Calibri"/>
        </w:rPr>
        <w:t> </w:t>
      </w:r>
      <w:r>
        <w:rPr>
          <w:rFonts w:ascii="Calibri" w:hAnsi="Calibri" w:cs="Calibri"/>
        </w:rPr>
        <w:t>:</w:t>
      </w:r>
    </w:p>
    <w:p w14:paraId="1619AB68" w14:textId="77777777" w:rsidR="00155A0A" w:rsidRDefault="00155A0A" w:rsidP="00471AC3">
      <w:pPr>
        <w:pStyle w:val="Paragraphedeliste"/>
        <w:jc w:val="both"/>
        <w:rPr>
          <w:rFonts w:cs="Calibri"/>
        </w:rPr>
      </w:pPr>
    </w:p>
    <w:p w14:paraId="71D171D8" w14:textId="2EF08A69" w:rsidR="00155A0A" w:rsidRDefault="00155A0A" w:rsidP="00471AC3">
      <w:pPr>
        <w:pStyle w:val="NormalWeb"/>
        <w:numPr>
          <w:ilvl w:val="0"/>
          <w:numId w:val="5"/>
        </w:numPr>
        <w:shd w:val="clear" w:color="auto" w:fill="FFFFFF"/>
        <w:spacing w:before="0" w:after="0"/>
        <w:ind w:left="1560" w:hanging="142"/>
        <w:jc w:val="both"/>
      </w:pPr>
      <w:r>
        <w:rPr>
          <w:rStyle w:val="lev"/>
          <w:rFonts w:ascii="Calibri" w:hAnsi="Calibri" w:cs="Calibri"/>
        </w:rPr>
        <w:t>Un</w:t>
      </w:r>
      <w:r w:rsidR="009129B0">
        <w:rPr>
          <w:rStyle w:val="lev"/>
          <w:rFonts w:ascii="Calibri" w:hAnsi="Calibri" w:cs="Calibri"/>
        </w:rPr>
        <w:t xml:space="preserve"> </w:t>
      </w:r>
      <w:r>
        <w:rPr>
          <w:rStyle w:val="lev"/>
          <w:rFonts w:ascii="Calibri" w:hAnsi="Calibri" w:cs="Calibri"/>
        </w:rPr>
        <w:t xml:space="preserve">/deux agents d’accueils (en fonction du nombre de personnes attendu sur le bivouac) </w:t>
      </w:r>
      <w:r>
        <w:rPr>
          <w:rStyle w:val="lev"/>
        </w:rPr>
        <w:t>f</w:t>
      </w:r>
      <w:r>
        <w:rPr>
          <w:rStyle w:val="lev"/>
          <w:rFonts w:ascii="Calibri" w:hAnsi="Calibri" w:cs="Calibri"/>
        </w:rPr>
        <w:t xml:space="preserve">ormés et équipés de masque/casquette visière, seront présents sur la plage à partir de 16h pour accueillir les vacanciers dès leur arrivée. Ils prendront le temps d’expliquer à tous la configuration des lieux, la localisation des différents espaces, le déroulé de la soirée, les différents équipements à leur disposition et feront un </w:t>
      </w:r>
      <w:r>
        <w:rPr>
          <w:rStyle w:val="lev"/>
          <w:rFonts w:ascii="Calibri" w:hAnsi="Calibri" w:cs="Calibri"/>
          <w:u w:val="single"/>
        </w:rPr>
        <w:t>rappel des consignes de sécurité</w:t>
      </w:r>
      <w:r>
        <w:rPr>
          <w:rStyle w:val="lev"/>
          <w:rFonts w:ascii="Calibri" w:hAnsi="Calibri" w:cs="Calibri"/>
        </w:rPr>
        <w:t xml:space="preserve"> (distanciation, port du masque, lavage des mains, etc).</w:t>
      </w:r>
    </w:p>
    <w:p w14:paraId="0B096D19" w14:textId="77777777" w:rsidR="00155A0A" w:rsidRDefault="00155A0A" w:rsidP="00471AC3">
      <w:pPr>
        <w:pStyle w:val="NormalWeb"/>
        <w:shd w:val="clear" w:color="auto" w:fill="FFFFFF"/>
        <w:spacing w:before="0" w:after="0"/>
        <w:ind w:left="1560"/>
        <w:jc w:val="both"/>
      </w:pPr>
    </w:p>
    <w:p w14:paraId="03AB14DA" w14:textId="18D5D734" w:rsidR="00155A0A" w:rsidRDefault="00155A0A" w:rsidP="00471AC3">
      <w:pPr>
        <w:pStyle w:val="NormalWeb"/>
        <w:numPr>
          <w:ilvl w:val="0"/>
          <w:numId w:val="5"/>
        </w:numPr>
        <w:shd w:val="clear" w:color="auto" w:fill="FFFFFF"/>
        <w:spacing w:before="0" w:after="0"/>
        <w:ind w:left="1560" w:hanging="142"/>
        <w:jc w:val="both"/>
      </w:pPr>
      <w:r>
        <w:rPr>
          <w:rStyle w:val="lev"/>
          <w:rFonts w:ascii="Calibri" w:hAnsi="Calibri" w:cs="Calibri"/>
        </w:rPr>
        <w:t xml:space="preserve"> En complément, </w:t>
      </w:r>
      <w:r>
        <w:rPr>
          <w:rFonts w:ascii="Calibri" w:hAnsi="Calibri" w:cs="Calibri"/>
          <w:b/>
          <w:bCs/>
        </w:rPr>
        <w:t>un affichage</w:t>
      </w:r>
      <w:r>
        <w:rPr>
          <w:rFonts w:ascii="Calibri" w:hAnsi="Calibri" w:cs="Calibri"/>
        </w:rPr>
        <w:t xml:space="preserve"> clair et visible des consignes de sécurité sera apposé en plusieurs lieux stratégiques (accueil, sanitaire</w:t>
      </w:r>
      <w:r w:rsidR="009129B0">
        <w:rPr>
          <w:rFonts w:ascii="Calibri" w:hAnsi="Calibri" w:cs="Calibri"/>
        </w:rPr>
        <w:t>s</w:t>
      </w:r>
      <w:r>
        <w:rPr>
          <w:rFonts w:ascii="Calibri" w:hAnsi="Calibri" w:cs="Calibri"/>
        </w:rPr>
        <w:t>, barbecue</w:t>
      </w:r>
      <w:r w:rsidR="009129B0">
        <w:rPr>
          <w:rFonts w:ascii="Calibri" w:hAnsi="Calibri" w:cs="Calibri"/>
        </w:rPr>
        <w:t>s</w:t>
      </w:r>
      <w:r>
        <w:rPr>
          <w:rFonts w:ascii="Calibri" w:hAnsi="Calibri" w:cs="Calibri"/>
        </w:rPr>
        <w:t xml:space="preserve"> …)</w:t>
      </w:r>
    </w:p>
    <w:p w14:paraId="554BAE95" w14:textId="77777777" w:rsidR="00155A0A" w:rsidRDefault="00155A0A" w:rsidP="00471AC3">
      <w:pPr>
        <w:pStyle w:val="NormalWeb"/>
        <w:shd w:val="clear" w:color="auto" w:fill="FFFFFF"/>
        <w:spacing w:before="0" w:after="0"/>
        <w:jc w:val="both"/>
      </w:pPr>
    </w:p>
    <w:p w14:paraId="53757D98" w14:textId="77777777" w:rsidR="00155A0A" w:rsidRDefault="00155A0A" w:rsidP="00471AC3">
      <w:pPr>
        <w:pStyle w:val="Normal1"/>
        <w:numPr>
          <w:ilvl w:val="0"/>
          <w:numId w:val="6"/>
        </w:numPr>
        <w:spacing w:before="240"/>
        <w:jc w:val="both"/>
      </w:pPr>
      <w:r>
        <w:rPr>
          <w:rStyle w:val="lev"/>
          <w:rFonts w:ascii="Calibri" w:hAnsi="Calibri" w:cs="Calibri"/>
          <w:sz w:val="24"/>
          <w:szCs w:val="24"/>
          <w:u w:val="single"/>
        </w:rPr>
        <w:t>Renforcement de la distanciation sociale</w:t>
      </w:r>
      <w:r>
        <w:rPr>
          <w:rStyle w:val="lev"/>
          <w:rFonts w:ascii="Calibri" w:hAnsi="Calibri" w:cs="Calibri"/>
          <w:sz w:val="24"/>
          <w:szCs w:val="24"/>
        </w:rPr>
        <w:t> : plusieurs mesures ont été prises pour renforcer les distances de sécurité.</w:t>
      </w:r>
    </w:p>
    <w:p w14:paraId="5D600689" w14:textId="1E5AB7A4" w:rsidR="00155A0A" w:rsidRPr="009129B0" w:rsidRDefault="00155A0A" w:rsidP="009129B0">
      <w:pPr>
        <w:pStyle w:val="Normal1"/>
        <w:spacing w:before="240" w:line="240" w:lineRule="auto"/>
        <w:ind w:left="1418"/>
        <w:jc w:val="both"/>
        <w:rPr>
          <w:rFonts w:ascii="Calibri" w:hAnsi="Calibri" w:cs="Calibri"/>
          <w:sz w:val="24"/>
          <w:szCs w:val="24"/>
          <w:shd w:val="clear" w:color="auto" w:fill="FFFFFF"/>
        </w:rPr>
      </w:pPr>
      <w:r>
        <w:rPr>
          <w:rStyle w:val="lev"/>
          <w:rFonts w:ascii="Calibri" w:hAnsi="Calibri" w:cs="Calibri"/>
          <w:sz w:val="24"/>
          <w:szCs w:val="24"/>
        </w:rPr>
        <w:t xml:space="preserve">- </w:t>
      </w:r>
      <w:r>
        <w:rPr>
          <w:rFonts w:ascii="Calibri" w:hAnsi="Calibri" w:cs="Calibri"/>
          <w:b/>
          <w:bCs/>
          <w:sz w:val="24"/>
          <w:szCs w:val="24"/>
          <w:shd w:val="clear" w:color="auto" w:fill="FFFFFF"/>
        </w:rPr>
        <w:t xml:space="preserve">Limitation du nombre de personnes présentes </w:t>
      </w:r>
      <w:r>
        <w:rPr>
          <w:rFonts w:ascii="Calibri" w:hAnsi="Calibri" w:cs="Calibri"/>
          <w:sz w:val="24"/>
          <w:szCs w:val="24"/>
          <w:shd w:val="clear" w:color="auto" w:fill="FFFFFF"/>
        </w:rPr>
        <w:t>à 350 personnes maximum</w:t>
      </w:r>
      <w:r>
        <w:rPr>
          <w:rFonts w:ascii="Calibri" w:hAnsi="Calibri" w:cs="Calibri"/>
          <w:b/>
          <w:bCs/>
          <w:sz w:val="24"/>
          <w:szCs w:val="24"/>
          <w:shd w:val="clear" w:color="auto" w:fill="FFFFFF"/>
        </w:rPr>
        <w:t xml:space="preserve"> </w:t>
      </w:r>
      <w:r>
        <w:rPr>
          <w:rFonts w:ascii="Calibri" w:hAnsi="Calibri" w:cs="Calibri"/>
          <w:sz w:val="24"/>
          <w:szCs w:val="24"/>
          <w:shd w:val="clear" w:color="auto" w:fill="FFFFFF"/>
        </w:rPr>
        <w:t>alors que le décret fixe à 500 personnes maximum de personnes autorisées à séjourner une nuit sur chacune des 2 aires de bivouacs. Etant entendu que, compte tenu du prévisionnel réalisé moins de 200 personnes sont attendues chaque jour cet été.</w:t>
      </w:r>
    </w:p>
    <w:p w14:paraId="47E79933" w14:textId="77777777" w:rsidR="00155A0A" w:rsidRDefault="00155A0A" w:rsidP="00471AC3">
      <w:pPr>
        <w:pStyle w:val="Normal1"/>
        <w:spacing w:before="240"/>
        <w:ind w:left="1418"/>
        <w:jc w:val="both"/>
      </w:pPr>
      <w:r>
        <w:rPr>
          <w:rStyle w:val="lev"/>
          <w:rFonts w:ascii="Calibri" w:hAnsi="Calibri" w:cs="Calibri"/>
          <w:sz w:val="24"/>
          <w:szCs w:val="24"/>
        </w:rPr>
        <w:t>-</w:t>
      </w:r>
      <w:r>
        <w:rPr>
          <w:rFonts w:ascii="Calibri" w:hAnsi="Calibri" w:cs="Calibri"/>
          <w:sz w:val="24"/>
          <w:szCs w:val="24"/>
          <w:shd w:val="clear" w:color="auto" w:fill="FFFFFF"/>
        </w:rPr>
        <w:t xml:space="preserve"> </w:t>
      </w:r>
      <w:r>
        <w:rPr>
          <w:rFonts w:ascii="Calibri" w:hAnsi="Calibri" w:cs="Calibri"/>
          <w:b/>
          <w:bCs/>
          <w:sz w:val="24"/>
          <w:szCs w:val="24"/>
          <w:shd w:val="clear" w:color="auto" w:fill="FFFFFF"/>
        </w:rPr>
        <w:t xml:space="preserve">Privilégier l’accueil sur le bivouac de Gaud </w:t>
      </w:r>
      <w:r>
        <w:rPr>
          <w:rFonts w:ascii="Calibri" w:hAnsi="Calibri" w:cs="Calibri"/>
          <w:sz w:val="24"/>
          <w:szCs w:val="24"/>
          <w:shd w:val="clear" w:color="auto" w:fill="FFFFFF"/>
        </w:rPr>
        <w:t>plus grand (1,5 ha pour Gaud contre 5000 m2 sur Gournier) et disposant potentiellement de 2 sanitaires.</w:t>
      </w:r>
    </w:p>
    <w:p w14:paraId="5C636C1D" w14:textId="77777777" w:rsidR="009129B0" w:rsidRDefault="00155A0A" w:rsidP="00471AC3">
      <w:pPr>
        <w:pStyle w:val="Normal1"/>
        <w:spacing w:before="240"/>
        <w:ind w:left="1418"/>
        <w:jc w:val="both"/>
        <w:rPr>
          <w:rStyle w:val="lev"/>
          <w:rFonts w:ascii="Calibri" w:hAnsi="Calibri" w:cs="Calibri"/>
          <w:sz w:val="24"/>
          <w:szCs w:val="24"/>
        </w:rPr>
      </w:pPr>
      <w:r>
        <w:rPr>
          <w:rStyle w:val="lev"/>
          <w:rFonts w:ascii="Calibri" w:hAnsi="Calibri" w:cs="Calibri"/>
          <w:sz w:val="24"/>
          <w:szCs w:val="24"/>
        </w:rPr>
        <w:t xml:space="preserve">- Une attention particulière sera portée aux sanitaires et barbecues, seuls équipements susceptibles de regrouper ponctuellement plusieurs clients de </w:t>
      </w:r>
    </w:p>
    <w:p w14:paraId="56191CBB" w14:textId="1E7D9564" w:rsidR="009129B0" w:rsidRDefault="009129B0" w:rsidP="009129B0">
      <w:pPr>
        <w:pStyle w:val="Normal1"/>
        <w:spacing w:before="240"/>
        <w:ind w:left="-1418" w:right="-1418"/>
        <w:jc w:val="both"/>
        <w:rPr>
          <w:rStyle w:val="lev"/>
          <w:rFonts w:ascii="Calibri" w:hAnsi="Calibri" w:cs="Calibri"/>
          <w:sz w:val="24"/>
          <w:szCs w:val="24"/>
        </w:rPr>
      </w:pPr>
      <w:r>
        <w:rPr>
          <w:noProof/>
        </w:rPr>
        <w:lastRenderedPageBreak/>
        <w:drawing>
          <wp:inline distT="0" distB="0" distL="0" distR="0" wp14:anchorId="0786835F" wp14:editId="18413FC2">
            <wp:extent cx="7528560" cy="697880"/>
            <wp:effectExtent l="0" t="0" r="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685957" cy="712470"/>
                    </a:xfrm>
                    <a:prstGeom prst="rect">
                      <a:avLst/>
                    </a:prstGeom>
                    <a:noFill/>
                    <a:ln w="9525">
                      <a:noFill/>
                      <a:miter lim="800000"/>
                      <a:headEnd/>
                      <a:tailEnd/>
                    </a:ln>
                  </pic:spPr>
                </pic:pic>
              </a:graphicData>
            </a:graphic>
          </wp:inline>
        </w:drawing>
      </w:r>
    </w:p>
    <w:p w14:paraId="1AED14CB" w14:textId="73A9D9E5" w:rsidR="00155A0A" w:rsidRDefault="00155A0A" w:rsidP="00471AC3">
      <w:pPr>
        <w:pStyle w:val="Normal1"/>
        <w:spacing w:before="240"/>
        <w:ind w:left="1418"/>
        <w:jc w:val="both"/>
      </w:pPr>
      <w:r>
        <w:rPr>
          <w:rStyle w:val="lev"/>
          <w:rFonts w:ascii="Calibri" w:hAnsi="Calibri" w:cs="Calibri"/>
          <w:sz w:val="24"/>
          <w:szCs w:val="24"/>
        </w:rPr>
        <w:t xml:space="preserve">groupes différents : mise en place d’un </w:t>
      </w:r>
      <w:r>
        <w:rPr>
          <w:rStyle w:val="lev"/>
          <w:rFonts w:ascii="Calibri" w:hAnsi="Calibri" w:cs="Calibri"/>
          <w:sz w:val="24"/>
          <w:szCs w:val="24"/>
          <w:u w:val="single"/>
        </w:rPr>
        <w:t>sens de circulation</w:t>
      </w:r>
      <w:r>
        <w:rPr>
          <w:rStyle w:val="lev"/>
          <w:rFonts w:ascii="Calibri" w:hAnsi="Calibri" w:cs="Calibri"/>
          <w:sz w:val="24"/>
          <w:szCs w:val="24"/>
        </w:rPr>
        <w:t xml:space="preserve"> dans les sanitaires, </w:t>
      </w:r>
      <w:r>
        <w:rPr>
          <w:rStyle w:val="lev"/>
          <w:rFonts w:ascii="Calibri" w:hAnsi="Calibri" w:cs="Calibri"/>
          <w:sz w:val="24"/>
          <w:szCs w:val="24"/>
          <w:u w:val="single"/>
        </w:rPr>
        <w:t>marquage au sol</w:t>
      </w:r>
      <w:r>
        <w:rPr>
          <w:rStyle w:val="lev"/>
          <w:rFonts w:ascii="Calibri" w:hAnsi="Calibri" w:cs="Calibri"/>
          <w:sz w:val="24"/>
          <w:szCs w:val="24"/>
        </w:rPr>
        <w:t xml:space="preserve"> (1,50m) et </w:t>
      </w:r>
      <w:r>
        <w:rPr>
          <w:rStyle w:val="lev"/>
          <w:rFonts w:ascii="Calibri" w:hAnsi="Calibri" w:cs="Calibri"/>
          <w:sz w:val="24"/>
          <w:szCs w:val="24"/>
          <w:u w:val="single"/>
        </w:rPr>
        <w:t>limitation du nombre de personnes</w:t>
      </w:r>
      <w:r>
        <w:rPr>
          <w:rStyle w:val="lev"/>
          <w:rFonts w:ascii="Calibri" w:hAnsi="Calibri" w:cs="Calibri"/>
          <w:sz w:val="24"/>
          <w:szCs w:val="24"/>
        </w:rPr>
        <w:t xml:space="preserve"> présentes simultanément (condamner un espace sur 2 au barbecue).</w:t>
      </w:r>
    </w:p>
    <w:p w14:paraId="14436C5E" w14:textId="77777777" w:rsidR="00155A0A" w:rsidRDefault="00155A0A" w:rsidP="00471AC3">
      <w:pPr>
        <w:pStyle w:val="NormalWeb"/>
        <w:shd w:val="clear" w:color="auto" w:fill="FFFFFF"/>
        <w:spacing w:before="0" w:after="0"/>
        <w:ind w:left="720"/>
        <w:jc w:val="both"/>
      </w:pPr>
    </w:p>
    <w:p w14:paraId="79A10399" w14:textId="77777777" w:rsidR="00155A0A" w:rsidRDefault="00155A0A" w:rsidP="00471AC3">
      <w:pPr>
        <w:pStyle w:val="NormalWeb"/>
        <w:numPr>
          <w:ilvl w:val="0"/>
          <w:numId w:val="6"/>
        </w:numPr>
        <w:shd w:val="clear" w:color="auto" w:fill="FFFFFF"/>
        <w:spacing w:before="0" w:after="0"/>
        <w:jc w:val="both"/>
      </w:pPr>
      <w:r>
        <w:rPr>
          <w:rStyle w:val="lev"/>
          <w:rFonts w:ascii="Calibri" w:hAnsi="Calibri" w:cs="Calibri"/>
          <w:u w:val="single"/>
        </w:rPr>
        <w:t>Renforcement des mesures sanitaires dans les parties communes</w:t>
      </w:r>
      <w:r>
        <w:rPr>
          <w:rStyle w:val="lev"/>
          <w:rFonts w:ascii="Calibri" w:hAnsi="Calibri" w:cs="Calibri"/>
        </w:rPr>
        <w:t xml:space="preserve"> : </w:t>
      </w:r>
    </w:p>
    <w:p w14:paraId="3114004A" w14:textId="77777777" w:rsidR="00155A0A" w:rsidRDefault="00155A0A" w:rsidP="00471AC3">
      <w:pPr>
        <w:pStyle w:val="NormalWeb"/>
        <w:shd w:val="clear" w:color="auto" w:fill="FFFFFF"/>
        <w:spacing w:before="0" w:after="0"/>
        <w:ind w:left="720"/>
        <w:jc w:val="both"/>
      </w:pPr>
    </w:p>
    <w:p w14:paraId="675BEC86" w14:textId="12C9D4A2" w:rsidR="00155A0A" w:rsidRDefault="00155A0A" w:rsidP="00471AC3">
      <w:pPr>
        <w:pStyle w:val="NormalWeb"/>
        <w:shd w:val="clear" w:color="auto" w:fill="FFFFFF"/>
        <w:spacing w:before="0" w:after="0"/>
        <w:ind w:left="720"/>
        <w:jc w:val="both"/>
      </w:pPr>
      <w:r>
        <w:rPr>
          <w:rStyle w:val="lev"/>
          <w:rFonts w:ascii="Calibri" w:hAnsi="Calibri" w:cs="Calibri"/>
        </w:rPr>
        <w:t>L’une des caractéristiques d’un bivouac est d’être un lieu de pleine nature, très peu équipé. A l’inverse d’autre hébergement de plein air de type camping, les bivouacs ne possèdent aucun équipement de loisirs de type piscines, équipements sportifs, aires de jeux, etc.</w:t>
      </w:r>
    </w:p>
    <w:p w14:paraId="4C8DC21F" w14:textId="77777777" w:rsidR="00155A0A" w:rsidRDefault="00155A0A" w:rsidP="00471AC3">
      <w:pPr>
        <w:pStyle w:val="NormalWeb"/>
        <w:shd w:val="clear" w:color="auto" w:fill="FFFFFF"/>
        <w:spacing w:before="0" w:after="0"/>
        <w:ind w:left="720"/>
        <w:jc w:val="both"/>
        <w:rPr>
          <w:b/>
          <w:bCs/>
        </w:rPr>
      </w:pPr>
    </w:p>
    <w:p w14:paraId="755CF93F" w14:textId="77777777" w:rsidR="00155A0A" w:rsidRDefault="00155A0A" w:rsidP="00471AC3">
      <w:pPr>
        <w:pStyle w:val="NormalWeb"/>
        <w:shd w:val="clear" w:color="auto" w:fill="FFFFFF"/>
        <w:spacing w:before="0" w:after="360"/>
        <w:ind w:left="720"/>
        <w:jc w:val="both"/>
      </w:pPr>
      <w:r>
        <w:rPr>
          <w:rStyle w:val="lev"/>
          <w:rFonts w:ascii="Calibri" w:hAnsi="Calibri" w:cs="Calibri"/>
        </w:rPr>
        <w:t xml:space="preserve">Seuls l’accueil, l’espace d’exposition, les sanitaires et les barbecues sont des lieux susceptibles de regrouper ponctuellement plusieurs clients de groupes différents. </w:t>
      </w:r>
      <w:r>
        <w:rPr>
          <w:rFonts w:ascii="Calibri" w:hAnsi="Calibri" w:cs="Calibri"/>
        </w:rPr>
        <w:t xml:space="preserve">Une attention particulière a donc été porté à ces espaces, susceptibles de présenter des risques de contamination compte tenu de leur potentiel de fréquentation spécifique. </w:t>
      </w:r>
    </w:p>
    <w:p w14:paraId="0AD2EBDD" w14:textId="77777777" w:rsidR="00155A0A" w:rsidRDefault="00155A0A" w:rsidP="00471AC3">
      <w:pPr>
        <w:pStyle w:val="NormalWeb"/>
        <w:numPr>
          <w:ilvl w:val="0"/>
          <w:numId w:val="7"/>
        </w:numPr>
        <w:shd w:val="clear" w:color="auto" w:fill="FFFFFF"/>
        <w:spacing w:before="0" w:after="0"/>
        <w:ind w:left="1701"/>
        <w:jc w:val="both"/>
      </w:pPr>
      <w:r>
        <w:rPr>
          <w:rStyle w:val="lev"/>
          <w:rFonts w:ascii="Calibri" w:hAnsi="Calibri" w:cs="Calibri"/>
        </w:rPr>
        <w:t>Affichage des consignes sanitaires</w:t>
      </w:r>
    </w:p>
    <w:p w14:paraId="58AF2811" w14:textId="77777777" w:rsidR="00155A0A" w:rsidRDefault="00155A0A" w:rsidP="00471AC3">
      <w:pPr>
        <w:pStyle w:val="NormalWeb"/>
        <w:numPr>
          <w:ilvl w:val="0"/>
          <w:numId w:val="7"/>
        </w:numPr>
        <w:shd w:val="clear" w:color="auto" w:fill="FFFFFF"/>
        <w:spacing w:before="0" w:after="0"/>
        <w:ind w:left="1701"/>
        <w:jc w:val="both"/>
      </w:pPr>
      <w:r>
        <w:rPr>
          <w:rStyle w:val="lev"/>
          <w:rFonts w:ascii="Calibri" w:hAnsi="Calibri" w:cs="Calibri"/>
        </w:rPr>
        <w:t>Gel hydroalcoolique disponible (nettoyage des mains systématique lors de chaque arrivée et sortie)</w:t>
      </w:r>
    </w:p>
    <w:p w14:paraId="52A10983" w14:textId="77777777" w:rsidR="00155A0A" w:rsidRDefault="00155A0A" w:rsidP="00471AC3">
      <w:pPr>
        <w:pStyle w:val="NormalWeb"/>
        <w:numPr>
          <w:ilvl w:val="0"/>
          <w:numId w:val="7"/>
        </w:numPr>
        <w:shd w:val="clear" w:color="auto" w:fill="FFFFFF"/>
        <w:spacing w:before="0" w:after="0"/>
        <w:ind w:left="1701"/>
        <w:jc w:val="both"/>
      </w:pPr>
      <w:r>
        <w:rPr>
          <w:rStyle w:val="lev"/>
          <w:rFonts w:ascii="Calibri" w:hAnsi="Calibri" w:cs="Calibri"/>
        </w:rPr>
        <w:t>Port du masque demandé</w:t>
      </w:r>
    </w:p>
    <w:p w14:paraId="06F6D1AB" w14:textId="77777777" w:rsidR="00155A0A" w:rsidRDefault="00155A0A" w:rsidP="00471AC3">
      <w:pPr>
        <w:pStyle w:val="NormalWeb"/>
        <w:numPr>
          <w:ilvl w:val="0"/>
          <w:numId w:val="7"/>
        </w:numPr>
        <w:shd w:val="clear" w:color="auto" w:fill="FFFFFF"/>
        <w:spacing w:before="0" w:after="0"/>
        <w:ind w:left="1701"/>
        <w:jc w:val="both"/>
      </w:pPr>
      <w:r>
        <w:rPr>
          <w:rStyle w:val="lev"/>
          <w:rFonts w:ascii="Calibri" w:hAnsi="Calibri" w:cs="Calibri"/>
        </w:rPr>
        <w:t>Limitation du nombre de personnes présentes simultanément</w:t>
      </w:r>
    </w:p>
    <w:p w14:paraId="45D62FE3" w14:textId="77777777" w:rsidR="00155A0A" w:rsidRDefault="00155A0A" w:rsidP="00471AC3">
      <w:pPr>
        <w:pStyle w:val="NormalWeb"/>
        <w:numPr>
          <w:ilvl w:val="0"/>
          <w:numId w:val="7"/>
        </w:numPr>
        <w:shd w:val="clear" w:color="auto" w:fill="FFFFFF"/>
        <w:spacing w:before="0" w:after="0"/>
        <w:ind w:left="1701"/>
        <w:jc w:val="both"/>
      </w:pPr>
      <w:r>
        <w:rPr>
          <w:rStyle w:val="lev"/>
          <w:rFonts w:ascii="Calibri" w:hAnsi="Calibri" w:cs="Calibri"/>
        </w:rPr>
        <w:t>Instauration d’un sens de circulation</w:t>
      </w:r>
    </w:p>
    <w:p w14:paraId="44F7FC18" w14:textId="77777777" w:rsidR="00155A0A" w:rsidRDefault="00155A0A" w:rsidP="00471AC3">
      <w:pPr>
        <w:pStyle w:val="NormalWeb"/>
        <w:numPr>
          <w:ilvl w:val="0"/>
          <w:numId w:val="7"/>
        </w:numPr>
        <w:shd w:val="clear" w:color="auto" w:fill="FFFFFF"/>
        <w:spacing w:before="0" w:after="0"/>
        <w:ind w:left="1701"/>
        <w:jc w:val="both"/>
      </w:pPr>
      <w:r>
        <w:rPr>
          <w:rStyle w:val="lev"/>
          <w:rFonts w:ascii="Calibri" w:hAnsi="Calibri" w:cs="Calibri"/>
        </w:rPr>
        <w:t xml:space="preserve">Désinfection régulière et renforcée avec produits virucides </w:t>
      </w:r>
      <w:r>
        <w:rPr>
          <w:rFonts w:ascii="Calibri" w:hAnsi="Calibri" w:cs="Calibri"/>
        </w:rPr>
        <w:t>en étant particulièrement vigilant à la désinfection des points de contact (poignées de portes, robinets, etc.)</w:t>
      </w:r>
    </w:p>
    <w:p w14:paraId="788EFC62" w14:textId="77777777" w:rsidR="00155A0A" w:rsidRDefault="00155A0A" w:rsidP="00471AC3">
      <w:pPr>
        <w:pStyle w:val="NormalWeb"/>
        <w:numPr>
          <w:ilvl w:val="0"/>
          <w:numId w:val="7"/>
        </w:numPr>
        <w:shd w:val="clear" w:color="auto" w:fill="FFFFFF"/>
        <w:spacing w:before="0" w:after="0"/>
        <w:ind w:left="1701"/>
        <w:jc w:val="both"/>
      </w:pPr>
      <w:r>
        <w:rPr>
          <w:rFonts w:ascii="Calibri" w:hAnsi="Calibri" w:cs="Calibri"/>
          <w:b/>
          <w:bCs/>
        </w:rPr>
        <w:t>Mise à disposition de matériel de désinfection pour les usagers</w:t>
      </w:r>
      <w:r>
        <w:rPr>
          <w:rFonts w:ascii="Calibri" w:hAnsi="Calibri" w:cs="Calibri"/>
        </w:rPr>
        <w:t xml:space="preserve"> pour les encourager à nettoyer eux-mêmes les surfaces avant/après chaque utilisation</w:t>
      </w:r>
    </w:p>
    <w:p w14:paraId="20752960" w14:textId="77777777" w:rsidR="00155A0A" w:rsidRDefault="00155A0A" w:rsidP="00471AC3">
      <w:pPr>
        <w:pStyle w:val="NormalWeb"/>
        <w:numPr>
          <w:ilvl w:val="0"/>
          <w:numId w:val="7"/>
        </w:numPr>
        <w:shd w:val="clear" w:color="auto" w:fill="FFFFFF"/>
        <w:spacing w:before="0" w:after="0"/>
        <w:ind w:left="1701"/>
        <w:jc w:val="both"/>
      </w:pPr>
      <w:r>
        <w:rPr>
          <w:rFonts w:ascii="Calibri" w:hAnsi="Calibri" w:cs="Calibri"/>
          <w:b/>
          <w:bCs/>
        </w:rPr>
        <w:t>Condamnation des équipements ne permettant pas les mesures de distanciation</w:t>
      </w:r>
      <w:r>
        <w:rPr>
          <w:rFonts w:ascii="Calibri" w:hAnsi="Calibri" w:cs="Calibri"/>
        </w:rPr>
        <w:t xml:space="preserve"> (urinoirs)</w:t>
      </w:r>
    </w:p>
    <w:p w14:paraId="49C0FF66" w14:textId="74A7BC74" w:rsidR="00155A0A" w:rsidRDefault="00155A0A" w:rsidP="00471AC3">
      <w:pPr>
        <w:pStyle w:val="NormalWeb"/>
        <w:shd w:val="clear" w:color="auto" w:fill="FFFFFF"/>
        <w:spacing w:before="0" w:after="0"/>
        <w:ind w:left="1701"/>
        <w:jc w:val="both"/>
      </w:pPr>
    </w:p>
    <w:p w14:paraId="23D5A49A" w14:textId="77777777" w:rsidR="00E6215D" w:rsidRDefault="00E6215D" w:rsidP="00E6215D">
      <w:pPr>
        <w:pStyle w:val="NormalWeb"/>
        <w:numPr>
          <w:ilvl w:val="0"/>
          <w:numId w:val="8"/>
        </w:numPr>
        <w:shd w:val="clear" w:color="auto" w:fill="FFFFFF"/>
        <w:spacing w:before="0" w:after="0"/>
        <w:jc w:val="both"/>
      </w:pPr>
      <w:r>
        <w:rPr>
          <w:rStyle w:val="lev"/>
          <w:rFonts w:ascii="Calibri" w:hAnsi="Calibri" w:cs="Calibri"/>
          <w:u w:val="single"/>
        </w:rPr>
        <w:t>Renforcement des mesures sanitaires dans les espaces privatifs</w:t>
      </w:r>
      <w:r>
        <w:rPr>
          <w:rStyle w:val="lev"/>
          <w:rFonts w:ascii="Calibri" w:hAnsi="Calibri" w:cs="Calibri"/>
        </w:rPr>
        <w:t xml:space="preserve"> : </w:t>
      </w:r>
    </w:p>
    <w:p w14:paraId="561869E2" w14:textId="77777777" w:rsidR="00E6215D" w:rsidRDefault="00E6215D" w:rsidP="00E6215D">
      <w:pPr>
        <w:pStyle w:val="NormalWeb"/>
        <w:shd w:val="clear" w:color="auto" w:fill="FFFFFF"/>
        <w:spacing w:before="0" w:after="0"/>
        <w:ind w:left="1080"/>
        <w:jc w:val="both"/>
      </w:pPr>
    </w:p>
    <w:p w14:paraId="01A2D6F3" w14:textId="1B442539" w:rsidR="00E6215D" w:rsidRDefault="00E6215D" w:rsidP="00E6215D">
      <w:pPr>
        <w:pStyle w:val="NormalWeb"/>
        <w:shd w:val="clear" w:color="auto" w:fill="FFFFFF"/>
        <w:spacing w:before="0" w:after="0"/>
        <w:ind w:left="1080"/>
        <w:jc w:val="both"/>
        <w:rPr>
          <w:rStyle w:val="lev"/>
          <w:rFonts w:ascii="Calibri" w:hAnsi="Calibri" w:cs="Calibri"/>
        </w:rPr>
      </w:pPr>
      <w:r>
        <w:rPr>
          <w:rStyle w:val="lev"/>
          <w:rFonts w:ascii="Calibri" w:hAnsi="Calibri" w:cs="Calibri"/>
        </w:rPr>
        <w:t>Sur les bivouacs, les vacanciers ont le choix de :</w:t>
      </w:r>
    </w:p>
    <w:p w14:paraId="2054BCD2" w14:textId="77777777" w:rsidR="00E6215D" w:rsidRDefault="00E6215D" w:rsidP="00E6215D">
      <w:pPr>
        <w:pStyle w:val="NormalWeb"/>
        <w:shd w:val="clear" w:color="auto" w:fill="FFFFFF"/>
        <w:spacing w:before="0" w:after="0"/>
        <w:ind w:left="1080"/>
        <w:jc w:val="both"/>
      </w:pPr>
    </w:p>
    <w:p w14:paraId="5F1CE591" w14:textId="77777777" w:rsidR="00E6215D" w:rsidRDefault="00E6215D" w:rsidP="00E6215D">
      <w:pPr>
        <w:pStyle w:val="NormalWeb"/>
        <w:numPr>
          <w:ilvl w:val="0"/>
          <w:numId w:val="7"/>
        </w:numPr>
        <w:shd w:val="clear" w:color="auto" w:fill="FFFFFF"/>
        <w:spacing w:before="0" w:after="0"/>
        <w:ind w:left="1701"/>
        <w:jc w:val="both"/>
      </w:pPr>
      <w:r>
        <w:rPr>
          <w:rStyle w:val="lev"/>
          <w:rFonts w:ascii="Calibri" w:hAnsi="Calibri" w:cs="Calibri"/>
        </w:rPr>
        <w:t xml:space="preserve">Venir soit avec leur propre tente/hamac </w:t>
      </w:r>
    </w:p>
    <w:p w14:paraId="729FDBD8" w14:textId="77777777" w:rsidR="00E6215D" w:rsidRDefault="00E6215D" w:rsidP="00E6215D">
      <w:pPr>
        <w:pStyle w:val="NormalWeb"/>
        <w:numPr>
          <w:ilvl w:val="0"/>
          <w:numId w:val="7"/>
        </w:numPr>
        <w:shd w:val="clear" w:color="auto" w:fill="FFFFFF"/>
        <w:spacing w:before="0" w:after="0"/>
        <w:ind w:left="1701"/>
        <w:jc w:val="both"/>
      </w:pPr>
      <w:r>
        <w:rPr>
          <w:rStyle w:val="lev"/>
          <w:rFonts w:ascii="Calibri" w:hAnsi="Calibri" w:cs="Calibri"/>
        </w:rPr>
        <w:t>Louer un équipement préinstallé (marabouts, tentes cosy 6 pl ou tente 2/3 pl) mais vide (pas de matelas, sac de couchage, ou autre équipement).</w:t>
      </w:r>
    </w:p>
    <w:p w14:paraId="79C1CF8C" w14:textId="77777777" w:rsidR="00E6215D" w:rsidRDefault="00E6215D" w:rsidP="00E6215D">
      <w:pPr>
        <w:pStyle w:val="NormalWeb"/>
        <w:shd w:val="clear" w:color="auto" w:fill="FFFFFF"/>
        <w:spacing w:before="0" w:after="0"/>
        <w:ind w:left="1080"/>
        <w:jc w:val="both"/>
      </w:pPr>
    </w:p>
    <w:p w14:paraId="6B3563C6" w14:textId="7A4185E8" w:rsidR="00155A0A" w:rsidRDefault="00155A0A" w:rsidP="00E6215D">
      <w:pPr>
        <w:pStyle w:val="NormalWeb"/>
        <w:shd w:val="clear" w:color="auto" w:fill="FFFFFF"/>
        <w:spacing w:before="0" w:after="0"/>
        <w:jc w:val="both"/>
      </w:pPr>
    </w:p>
    <w:p w14:paraId="1DE64027" w14:textId="77777777" w:rsidR="00E6215D" w:rsidRDefault="00E6215D" w:rsidP="00E6215D">
      <w:pPr>
        <w:pStyle w:val="NormalWeb"/>
        <w:shd w:val="clear" w:color="auto" w:fill="FFFFFF"/>
        <w:spacing w:before="0" w:after="0"/>
        <w:ind w:left="1080"/>
        <w:jc w:val="both"/>
      </w:pPr>
      <w:r>
        <w:rPr>
          <w:rStyle w:val="lev"/>
          <w:rFonts w:ascii="Calibri" w:hAnsi="Calibri" w:cs="Calibri"/>
        </w:rPr>
        <w:t>Concernant spécifiquement les équipements préinstallés, en cas de location, ceux-ci seront :</w:t>
      </w:r>
    </w:p>
    <w:p w14:paraId="2537D4A3" w14:textId="77777777" w:rsidR="00E6215D" w:rsidRDefault="00E6215D" w:rsidP="00E6215D">
      <w:pPr>
        <w:pStyle w:val="NormalWeb"/>
        <w:shd w:val="clear" w:color="auto" w:fill="FFFFFF"/>
        <w:spacing w:before="0" w:after="0"/>
        <w:ind w:left="1080"/>
        <w:jc w:val="both"/>
      </w:pPr>
    </w:p>
    <w:p w14:paraId="69E53B18" w14:textId="77777777" w:rsidR="00E6215D" w:rsidRDefault="00E6215D" w:rsidP="00E6215D">
      <w:pPr>
        <w:pStyle w:val="NormalWeb"/>
        <w:numPr>
          <w:ilvl w:val="0"/>
          <w:numId w:val="7"/>
        </w:numPr>
        <w:shd w:val="clear" w:color="auto" w:fill="FFFFFF"/>
        <w:spacing w:before="0" w:after="0"/>
        <w:ind w:left="1701"/>
        <w:jc w:val="both"/>
      </w:pPr>
      <w:r>
        <w:rPr>
          <w:rStyle w:val="lev"/>
          <w:rFonts w:ascii="Calibri" w:hAnsi="Calibri" w:cs="Calibri"/>
        </w:rPr>
        <w:t>Privatisés par une personne/couple/groupe (pas de mixité)</w:t>
      </w:r>
    </w:p>
    <w:p w14:paraId="3EBB1389" w14:textId="1A18E54F" w:rsidR="00155A0A" w:rsidRDefault="00E6215D" w:rsidP="00E6215D">
      <w:pPr>
        <w:pStyle w:val="NormalWeb"/>
        <w:shd w:val="clear" w:color="auto" w:fill="FFFFFF"/>
        <w:spacing w:before="0" w:after="0"/>
        <w:ind w:left="1701"/>
        <w:jc w:val="both"/>
      </w:pPr>
      <w:r>
        <w:rPr>
          <w:rStyle w:val="lev"/>
          <w:rFonts w:ascii="Calibri" w:hAnsi="Calibri" w:cs="Calibri"/>
        </w:rPr>
        <w:t>Nettoyés et désinfectés (produits spécifiques virucides) avant l’arrivée et</w:t>
      </w:r>
    </w:p>
    <w:p w14:paraId="75F515F2" w14:textId="5657CBA4" w:rsidR="00155A0A" w:rsidRDefault="00155A0A" w:rsidP="00471AC3">
      <w:pPr>
        <w:pStyle w:val="NormalWeb"/>
        <w:shd w:val="clear" w:color="auto" w:fill="FFFFFF"/>
        <w:spacing w:before="0" w:after="0"/>
        <w:ind w:left="1701"/>
        <w:jc w:val="both"/>
      </w:pPr>
    </w:p>
    <w:p w14:paraId="012C2D9F" w14:textId="78484EFD" w:rsidR="00155A0A" w:rsidRDefault="00E6215D" w:rsidP="00E6215D">
      <w:pPr>
        <w:pStyle w:val="NormalWeb"/>
        <w:shd w:val="clear" w:color="auto" w:fill="FFFFFF"/>
        <w:spacing w:before="0" w:after="0"/>
        <w:ind w:left="-1418" w:right="-1278"/>
        <w:jc w:val="both"/>
      </w:pPr>
      <w:r>
        <w:rPr>
          <w:noProof/>
        </w:rPr>
        <w:lastRenderedPageBreak/>
        <w:drawing>
          <wp:inline distT="0" distB="0" distL="0" distR="0" wp14:anchorId="090B333B" wp14:editId="51525E7B">
            <wp:extent cx="7528560" cy="7048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694865" cy="720420"/>
                    </a:xfrm>
                    <a:prstGeom prst="rect">
                      <a:avLst/>
                    </a:prstGeom>
                    <a:noFill/>
                    <a:ln w="9525">
                      <a:noFill/>
                      <a:miter lim="800000"/>
                      <a:headEnd/>
                      <a:tailEnd/>
                    </a:ln>
                  </pic:spPr>
                </pic:pic>
              </a:graphicData>
            </a:graphic>
          </wp:inline>
        </w:drawing>
      </w:r>
    </w:p>
    <w:p w14:paraId="7D8A0A22" w14:textId="33B3C070" w:rsidR="00155A0A" w:rsidRDefault="00155A0A" w:rsidP="00471AC3">
      <w:pPr>
        <w:pStyle w:val="NormalWeb"/>
        <w:shd w:val="clear" w:color="auto" w:fill="FFFFFF"/>
        <w:spacing w:before="0" w:after="0"/>
        <w:ind w:left="1701"/>
        <w:jc w:val="both"/>
      </w:pPr>
    </w:p>
    <w:p w14:paraId="11EA5125" w14:textId="58335EEA" w:rsidR="00155A0A" w:rsidRDefault="00155A0A" w:rsidP="00471AC3">
      <w:pPr>
        <w:pStyle w:val="NormalWeb"/>
        <w:shd w:val="clear" w:color="auto" w:fill="FFFFFF"/>
        <w:spacing w:before="0" w:after="0"/>
        <w:ind w:left="-1418" w:right="-1278"/>
        <w:jc w:val="both"/>
      </w:pPr>
    </w:p>
    <w:p w14:paraId="00E0DCC3" w14:textId="77777777" w:rsidR="00155A0A" w:rsidRDefault="00155A0A" w:rsidP="00471AC3">
      <w:pPr>
        <w:pStyle w:val="NormalWeb"/>
        <w:shd w:val="clear" w:color="auto" w:fill="FFFFFF"/>
        <w:spacing w:before="0" w:after="0"/>
        <w:ind w:left="-1418" w:right="-1278"/>
        <w:jc w:val="both"/>
      </w:pPr>
    </w:p>
    <w:p w14:paraId="00326ADE" w14:textId="6454A261" w:rsidR="00155A0A" w:rsidRDefault="00155A0A" w:rsidP="00471AC3">
      <w:pPr>
        <w:pStyle w:val="NormalWeb"/>
        <w:numPr>
          <w:ilvl w:val="0"/>
          <w:numId w:val="7"/>
        </w:numPr>
        <w:shd w:val="clear" w:color="auto" w:fill="FFFFFF"/>
        <w:spacing w:before="0" w:after="0"/>
        <w:ind w:left="1701"/>
        <w:jc w:val="both"/>
      </w:pPr>
      <w:r>
        <w:rPr>
          <w:rStyle w:val="lev"/>
          <w:rFonts w:ascii="Calibri" w:hAnsi="Calibri" w:cs="Calibri"/>
        </w:rPr>
        <w:t>au départ de chaque personne/couple/groupe</w:t>
      </w:r>
    </w:p>
    <w:p w14:paraId="293A7CE6" w14:textId="77777777" w:rsidR="00155A0A" w:rsidRDefault="00155A0A" w:rsidP="00471AC3">
      <w:pPr>
        <w:pStyle w:val="NormalWeb"/>
        <w:numPr>
          <w:ilvl w:val="0"/>
          <w:numId w:val="7"/>
        </w:numPr>
        <w:shd w:val="clear" w:color="auto" w:fill="FFFFFF"/>
        <w:spacing w:before="0" w:after="0"/>
        <w:ind w:left="1701"/>
        <w:jc w:val="both"/>
      </w:pPr>
      <w:r>
        <w:rPr>
          <w:rStyle w:val="lev"/>
          <w:rFonts w:ascii="Calibri" w:hAnsi="Calibri" w:cs="Calibri"/>
        </w:rPr>
        <w:t>Chaque client doit apporter son propre matériel (drap, duvet …)</w:t>
      </w:r>
    </w:p>
    <w:p w14:paraId="43D64A83" w14:textId="77777777" w:rsidR="00155A0A" w:rsidRDefault="00155A0A" w:rsidP="00471AC3">
      <w:pPr>
        <w:pStyle w:val="NormalWeb"/>
        <w:shd w:val="clear" w:color="auto" w:fill="FFFFFF"/>
        <w:spacing w:before="0" w:after="0"/>
        <w:jc w:val="both"/>
      </w:pPr>
    </w:p>
    <w:p w14:paraId="0BF2571A" w14:textId="36D6F832" w:rsidR="00155A0A" w:rsidRPr="00F1067D" w:rsidRDefault="00155A0A" w:rsidP="00F1067D">
      <w:pPr>
        <w:pStyle w:val="NormalWeb"/>
        <w:numPr>
          <w:ilvl w:val="0"/>
          <w:numId w:val="8"/>
        </w:numPr>
        <w:shd w:val="clear" w:color="auto" w:fill="FFFFFF"/>
        <w:spacing w:before="0" w:after="0"/>
        <w:jc w:val="both"/>
      </w:pPr>
      <w:r>
        <w:rPr>
          <w:rStyle w:val="lev"/>
          <w:rFonts w:ascii="Calibri" w:hAnsi="Calibri" w:cs="Calibri"/>
        </w:rPr>
        <w:t>Mise en place de protocoles spécifiques pour gérer les cas de suspicion de contagion</w:t>
      </w:r>
      <w:r>
        <w:rPr>
          <w:rFonts w:ascii="Calibri" w:hAnsi="Calibri" w:cs="Calibri"/>
          <w:b/>
          <w:bCs/>
        </w:rPr>
        <w:t xml:space="preserve"> : </w:t>
      </w:r>
      <w:r>
        <w:rPr>
          <w:rFonts w:ascii="Calibri" w:hAnsi="Calibri" w:cs="Calibri"/>
        </w:rPr>
        <w:t>pour les clients suspectés d’être infectés, mise à disposition d’un espace spécifique pour l’isolement en attente de la prise en charge médicale et test du personnel ayant été en contact avec la personne suspect</w:t>
      </w:r>
      <w:r w:rsidR="00E6215D">
        <w:rPr>
          <w:rFonts w:ascii="Calibri" w:hAnsi="Calibri" w:cs="Calibri"/>
        </w:rPr>
        <w:t>e</w:t>
      </w:r>
      <w:r>
        <w:rPr>
          <w:rFonts w:ascii="Calibri" w:hAnsi="Calibri" w:cs="Calibri"/>
        </w:rPr>
        <w:t xml:space="preserve"> ainsi que le nettoyage et la désinfection des installations et équipements avec lesquelles la personne a été en contact. </w:t>
      </w:r>
    </w:p>
    <w:p w14:paraId="6FFC5F97" w14:textId="77777777" w:rsidR="00F1067D" w:rsidRPr="00F1067D" w:rsidRDefault="00F1067D" w:rsidP="00F1067D">
      <w:pPr>
        <w:pStyle w:val="NormalWeb"/>
        <w:shd w:val="clear" w:color="auto" w:fill="FFFFFF"/>
        <w:spacing w:before="0" w:after="0"/>
        <w:ind w:left="1080"/>
        <w:jc w:val="both"/>
      </w:pPr>
    </w:p>
    <w:p w14:paraId="6B0441EE" w14:textId="5D7B66E8" w:rsidR="00155A0A" w:rsidRDefault="00155A0A" w:rsidP="00471AC3">
      <w:pPr>
        <w:pStyle w:val="NormalWeb"/>
        <w:numPr>
          <w:ilvl w:val="0"/>
          <w:numId w:val="8"/>
        </w:numPr>
        <w:shd w:val="clear" w:color="auto" w:fill="FFFFFF"/>
        <w:spacing w:before="0" w:after="0"/>
        <w:jc w:val="both"/>
      </w:pPr>
      <w:r>
        <w:rPr>
          <w:rFonts w:ascii="Calibri" w:hAnsi="Calibri" w:cs="Calibri"/>
          <w:b/>
          <w:bCs/>
        </w:rPr>
        <w:t>Les espaces d’exposition intérieurs seront fermés</w:t>
      </w:r>
      <w:r>
        <w:rPr>
          <w:rFonts w:ascii="Calibri" w:hAnsi="Calibri" w:cs="Calibri"/>
        </w:rPr>
        <w:t>. Seront privilégié</w:t>
      </w:r>
      <w:r w:rsidR="00E6215D">
        <w:rPr>
          <w:rFonts w:ascii="Calibri" w:hAnsi="Calibri" w:cs="Calibri"/>
        </w:rPr>
        <w:t>es</w:t>
      </w:r>
      <w:r>
        <w:rPr>
          <w:rFonts w:ascii="Calibri" w:hAnsi="Calibri" w:cs="Calibri"/>
        </w:rPr>
        <w:t xml:space="preserve"> les animations nature en plein air permettant d’éviter les contacts et de respecter les mesures de distanciation sociale (1,5m), dans la limite du nombre de personnes autorisé (10 personnes maximum à ce jour). </w:t>
      </w:r>
    </w:p>
    <w:p w14:paraId="1D623E3A" w14:textId="77777777" w:rsidR="00155A0A" w:rsidRDefault="00155A0A" w:rsidP="00471AC3">
      <w:pPr>
        <w:pStyle w:val="NormalWeb"/>
        <w:shd w:val="clear" w:color="auto" w:fill="FFFFFF"/>
        <w:spacing w:before="0" w:after="360"/>
        <w:jc w:val="both"/>
      </w:pPr>
      <w:r>
        <w:rPr>
          <w:rFonts w:ascii="Calibri" w:hAnsi="Calibri" w:cs="Calibri"/>
        </w:rPr>
        <w:t> </w:t>
      </w:r>
    </w:p>
    <w:p w14:paraId="5CF9E6CC" w14:textId="77777777" w:rsidR="00155A0A" w:rsidRDefault="00155A0A" w:rsidP="00471AC3">
      <w:pPr>
        <w:jc w:val="both"/>
        <w:rPr>
          <w:rFonts w:cs="Calibri"/>
          <w:sz w:val="24"/>
          <w:szCs w:val="24"/>
        </w:rPr>
      </w:pPr>
    </w:p>
    <w:p w14:paraId="45DB5CF7" w14:textId="0B8A4886" w:rsidR="00D8751A" w:rsidRDefault="00D8751A" w:rsidP="00471AC3">
      <w:pPr>
        <w:jc w:val="both"/>
        <w:rPr>
          <w:noProof/>
          <w:lang w:eastAsia="fr-FR"/>
        </w:rPr>
      </w:pPr>
    </w:p>
    <w:p w14:paraId="530CF985" w14:textId="20DA9B22" w:rsidR="00D8751A" w:rsidRDefault="00D8751A" w:rsidP="00471AC3">
      <w:pPr>
        <w:jc w:val="both"/>
      </w:pPr>
    </w:p>
    <w:p w14:paraId="0CE20CF0" w14:textId="77777777" w:rsidR="00D8751A" w:rsidRDefault="00D8751A" w:rsidP="00471AC3">
      <w:pPr>
        <w:jc w:val="both"/>
      </w:pPr>
    </w:p>
    <w:p w14:paraId="2930DBE3" w14:textId="77777777" w:rsidR="00D8751A" w:rsidRDefault="00D8751A"/>
    <w:p w14:paraId="3E493911" w14:textId="77777777" w:rsidR="00D8751A" w:rsidRDefault="00D8751A"/>
    <w:p w14:paraId="0C7AFCB5" w14:textId="77777777" w:rsidR="00D8751A" w:rsidRDefault="00D8751A">
      <w:pPr>
        <w:rPr>
          <w:noProof/>
          <w:lang w:eastAsia="fr-FR"/>
        </w:rPr>
      </w:pPr>
    </w:p>
    <w:p w14:paraId="55961A6D" w14:textId="395A5D8F" w:rsidR="00DB41FC" w:rsidRDefault="00155A0A" w:rsidP="00155A0A">
      <w:pPr>
        <w:ind w:right="-1418"/>
      </w:pPr>
      <w:r>
        <w:rPr>
          <w:noProof/>
          <w:lang w:eastAsia="fr-FR"/>
        </w:rPr>
        <mc:AlternateContent>
          <mc:Choice Requires="wps">
            <w:drawing>
              <wp:anchor distT="0" distB="0" distL="114300" distR="114300" simplePos="0" relativeHeight="251660288" behindDoc="0" locked="0" layoutInCell="1" allowOverlap="1" wp14:anchorId="1DED6180" wp14:editId="54B831C6">
                <wp:simplePos x="0" y="0"/>
                <wp:positionH relativeFrom="column">
                  <wp:posOffset>-878840</wp:posOffset>
                </wp:positionH>
                <wp:positionV relativeFrom="paragraph">
                  <wp:posOffset>-886460</wp:posOffset>
                </wp:positionV>
                <wp:extent cx="7526020" cy="141287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020" cy="141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9C812" w14:textId="22016DD8" w:rsidR="00FE66C3" w:rsidRPr="00EC682D" w:rsidRDefault="00FE66C3" w:rsidP="00EC68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ED6180" id="_x0000_t202" coordsize="21600,21600" o:spt="202" path="m,l,21600r21600,l21600,xe">
                <v:stroke joinstyle="miter"/>
                <v:path gradientshapeok="t" o:connecttype="rect"/>
              </v:shapetype>
              <v:shape id="Text Box 5" o:spid="_x0000_s1026" type="#_x0000_t202" style="position:absolute;margin-left:-69.2pt;margin-top:-69.8pt;width:592.6pt;height:1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" stroked="f">
                <v:textbox>
                  <w:txbxContent>
                    <w:p w14:paraId="23E9C812" w14:textId="22016DD8" w:rsidR="00FE66C3" w:rsidRPr="00EC682D" w:rsidRDefault="00FE66C3" w:rsidP="00EC682D"/>
                  </w:txbxContent>
                </v:textbox>
              </v:shape>
            </w:pict>
          </mc:Fallback>
        </mc:AlternateContent>
      </w:r>
    </w:p>
    <w:sectPr w:rsidR="00DB41FC" w:rsidSect="00471AC3">
      <w:footerReference w:type="default" r:id="rId10"/>
      <w:pgSz w:w="11906" w:h="16838"/>
      <w:pgMar w:top="23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B26B9" w14:textId="77777777" w:rsidR="00DF78EE" w:rsidRDefault="00DF78EE" w:rsidP="00EC682D">
      <w:pPr>
        <w:spacing w:after="0" w:line="240" w:lineRule="auto"/>
      </w:pPr>
      <w:r>
        <w:separator/>
      </w:r>
    </w:p>
  </w:endnote>
  <w:endnote w:type="continuationSeparator" w:id="0">
    <w:p w14:paraId="335E0574" w14:textId="77777777" w:rsidR="00DF78EE" w:rsidRDefault="00DF78EE" w:rsidP="00EC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44568"/>
      <w:docPartObj>
        <w:docPartGallery w:val="Page Numbers (Bottom of Page)"/>
        <w:docPartUnique/>
      </w:docPartObj>
    </w:sdtPr>
    <w:sdtEndPr/>
    <w:sdtContent>
      <w:p w14:paraId="58DF695D" w14:textId="002AD931" w:rsidR="006D7B36" w:rsidRDefault="006D7B36">
        <w:pPr>
          <w:pStyle w:val="Pieddepage"/>
          <w:jc w:val="right"/>
        </w:pPr>
        <w:r>
          <w:fldChar w:fldCharType="begin"/>
        </w:r>
        <w:r>
          <w:instrText>PAGE   \* MERGEFORMAT</w:instrText>
        </w:r>
        <w:r>
          <w:fldChar w:fldCharType="separate"/>
        </w:r>
        <w:r w:rsidR="000B6067">
          <w:rPr>
            <w:noProof/>
          </w:rPr>
          <w:t>2</w:t>
        </w:r>
        <w:r>
          <w:fldChar w:fldCharType="end"/>
        </w:r>
      </w:p>
    </w:sdtContent>
  </w:sdt>
  <w:p w14:paraId="6A035AE9" w14:textId="77777777" w:rsidR="006D7B36" w:rsidRDefault="006D7B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1CEA8" w14:textId="77777777" w:rsidR="00DF78EE" w:rsidRDefault="00DF78EE" w:rsidP="00EC682D">
      <w:pPr>
        <w:spacing w:after="0" w:line="240" w:lineRule="auto"/>
      </w:pPr>
      <w:r>
        <w:separator/>
      </w:r>
    </w:p>
  </w:footnote>
  <w:footnote w:type="continuationSeparator" w:id="0">
    <w:p w14:paraId="253F0FBE" w14:textId="77777777" w:rsidR="00DF78EE" w:rsidRDefault="00DF78EE" w:rsidP="00EC6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94A"/>
    <w:multiLevelType w:val="multilevel"/>
    <w:tmpl w:val="0908CD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DF2C12"/>
    <w:multiLevelType w:val="multilevel"/>
    <w:tmpl w:val="DE3EA048"/>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30597704"/>
    <w:multiLevelType w:val="multilevel"/>
    <w:tmpl w:val="70062F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70508A5"/>
    <w:multiLevelType w:val="multilevel"/>
    <w:tmpl w:val="BCFC808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385255AF"/>
    <w:multiLevelType w:val="multilevel"/>
    <w:tmpl w:val="B932682A"/>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5D3743D5"/>
    <w:multiLevelType w:val="multilevel"/>
    <w:tmpl w:val="0C5EF45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4957BA0"/>
    <w:multiLevelType w:val="multilevel"/>
    <w:tmpl w:val="F4D8AEB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F6C61F3"/>
    <w:multiLevelType w:val="multilevel"/>
    <w:tmpl w:val="C4045B2C"/>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F9"/>
    <w:rsid w:val="000B6067"/>
    <w:rsid w:val="00105350"/>
    <w:rsid w:val="00137857"/>
    <w:rsid w:val="001467F9"/>
    <w:rsid w:val="00155A0A"/>
    <w:rsid w:val="001B32BF"/>
    <w:rsid w:val="001E38CB"/>
    <w:rsid w:val="00431015"/>
    <w:rsid w:val="00471AC3"/>
    <w:rsid w:val="00587146"/>
    <w:rsid w:val="006D7B36"/>
    <w:rsid w:val="006E5B38"/>
    <w:rsid w:val="00893802"/>
    <w:rsid w:val="009129B0"/>
    <w:rsid w:val="00A00439"/>
    <w:rsid w:val="00AA5677"/>
    <w:rsid w:val="00B10017"/>
    <w:rsid w:val="00C71873"/>
    <w:rsid w:val="00D8751A"/>
    <w:rsid w:val="00DB41FC"/>
    <w:rsid w:val="00DF78EE"/>
    <w:rsid w:val="00E6215D"/>
    <w:rsid w:val="00EC682D"/>
    <w:rsid w:val="00EF2197"/>
    <w:rsid w:val="00F01360"/>
    <w:rsid w:val="00F1067D"/>
    <w:rsid w:val="00F21801"/>
    <w:rsid w:val="00F420E8"/>
    <w:rsid w:val="00FC2F57"/>
    <w:rsid w:val="00FE6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523F"/>
  <w15:docId w15:val="{CCF86B59-9427-4710-B8D1-10A6E608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682D"/>
    <w:rPr>
      <w:rFonts w:ascii="Tahoma" w:hAnsi="Tahoma" w:cs="Tahoma"/>
      <w:sz w:val="16"/>
      <w:szCs w:val="16"/>
    </w:rPr>
  </w:style>
  <w:style w:type="paragraph" w:styleId="En-tte">
    <w:name w:val="header"/>
    <w:basedOn w:val="Normal"/>
    <w:link w:val="En-tteCar"/>
    <w:uiPriority w:val="99"/>
    <w:unhideWhenUsed/>
    <w:rsid w:val="00EC682D"/>
    <w:pPr>
      <w:tabs>
        <w:tab w:val="center" w:pos="4536"/>
        <w:tab w:val="right" w:pos="9072"/>
      </w:tabs>
      <w:spacing w:after="0" w:line="240" w:lineRule="auto"/>
    </w:pPr>
  </w:style>
  <w:style w:type="character" w:customStyle="1" w:styleId="En-tteCar">
    <w:name w:val="En-tête Car"/>
    <w:basedOn w:val="Policepardfaut"/>
    <w:link w:val="En-tte"/>
    <w:uiPriority w:val="99"/>
    <w:rsid w:val="00EC682D"/>
  </w:style>
  <w:style w:type="paragraph" w:styleId="Pieddepage">
    <w:name w:val="footer"/>
    <w:basedOn w:val="Normal"/>
    <w:link w:val="PieddepageCar"/>
    <w:uiPriority w:val="99"/>
    <w:unhideWhenUsed/>
    <w:rsid w:val="00EC68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682D"/>
  </w:style>
  <w:style w:type="paragraph" w:styleId="NormalWeb">
    <w:name w:val="Normal (Web)"/>
    <w:basedOn w:val="Normal"/>
    <w:rsid w:val="00155A0A"/>
    <w:pPr>
      <w:suppressAutoHyphens/>
      <w:autoSpaceDN w:val="0"/>
      <w:spacing w:before="100" w:after="100" w:line="240" w:lineRule="auto"/>
      <w:textAlignment w:val="baseline"/>
    </w:pPr>
    <w:rPr>
      <w:rFonts w:ascii="Times New Roman" w:eastAsia="Times New Roman" w:hAnsi="Times New Roman" w:cs="Times New Roman"/>
      <w:sz w:val="24"/>
      <w:szCs w:val="24"/>
      <w:lang w:eastAsia="fr-FR"/>
    </w:rPr>
  </w:style>
  <w:style w:type="character" w:styleId="lev">
    <w:name w:val="Strong"/>
    <w:basedOn w:val="Policepardfaut"/>
    <w:rsid w:val="00155A0A"/>
    <w:rPr>
      <w:b/>
      <w:bCs/>
    </w:rPr>
  </w:style>
  <w:style w:type="paragraph" w:customStyle="1" w:styleId="Normal1">
    <w:name w:val="Normal1"/>
    <w:rsid w:val="00155A0A"/>
    <w:pPr>
      <w:autoSpaceDN w:val="0"/>
      <w:spacing w:after="0"/>
    </w:pPr>
    <w:rPr>
      <w:rFonts w:ascii="Arial" w:eastAsia="Arial" w:hAnsi="Arial" w:cs="Arial"/>
      <w:lang w:eastAsia="fr-FR"/>
    </w:rPr>
  </w:style>
  <w:style w:type="paragraph" w:styleId="Paragraphedeliste">
    <w:name w:val="List Paragraph"/>
    <w:basedOn w:val="Normal"/>
    <w:rsid w:val="00155A0A"/>
    <w:pPr>
      <w:suppressAutoHyphens/>
      <w:autoSpaceDN w:val="0"/>
      <w:spacing w:after="160" w:line="249"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4884-3D71-48BD-AD83-D8DBC6D8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1456</Words>
  <Characters>8010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RAOUX</dc:creator>
  <cp:lastModifiedBy>Benedicte RAOUX</cp:lastModifiedBy>
  <cp:revision>2</cp:revision>
  <dcterms:created xsi:type="dcterms:W3CDTF">2020-06-02T13:45:00Z</dcterms:created>
  <dcterms:modified xsi:type="dcterms:W3CDTF">2020-06-02T13:45:00Z</dcterms:modified>
</cp:coreProperties>
</file>